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B2F4" w14:textId="1C17E55B" w:rsidR="00596104" w:rsidRPr="00D5434E" w:rsidRDefault="005A65A1">
      <w:pPr>
        <w:pStyle w:val="Title"/>
        <w:rPr>
          <w:rFonts w:ascii="Eras Demi ITC" w:hAnsi="Eras Demi ITC"/>
          <w:b w:val="0"/>
          <w:szCs w:val="40"/>
        </w:rPr>
      </w:pPr>
      <w:r>
        <w:rPr>
          <w:noProof/>
        </w:rPr>
        <w:drawing>
          <wp:anchor distT="0" distB="0" distL="114300" distR="114300" simplePos="0" relativeHeight="251658240" behindDoc="1" locked="0" layoutInCell="1" allowOverlap="1" wp14:anchorId="5037B385" wp14:editId="4A7AB71B">
            <wp:simplePos x="0" y="0"/>
            <wp:positionH relativeFrom="column">
              <wp:posOffset>5558790</wp:posOffset>
            </wp:positionH>
            <wp:positionV relativeFrom="paragraph">
              <wp:posOffset>0</wp:posOffset>
            </wp:positionV>
            <wp:extent cx="1146810" cy="1007745"/>
            <wp:effectExtent l="0" t="0" r="0" b="1905"/>
            <wp:wrapTight wrapText="bothSides">
              <wp:wrapPolygon edited="0">
                <wp:start x="0" y="0"/>
                <wp:lineTo x="0" y="21233"/>
                <wp:lineTo x="21169" y="21233"/>
                <wp:lineTo x="21169" y="0"/>
                <wp:lineTo x="0" y="0"/>
              </wp:wrapPolygon>
            </wp:wrapTight>
            <wp:docPr id="8" name="Picture 4" descr="Image result for psychology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sychology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1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D7">
        <w:rPr>
          <w:noProof/>
        </w:rPr>
        <w:drawing>
          <wp:anchor distT="0" distB="0" distL="114300" distR="114300" simplePos="0" relativeHeight="251657216" behindDoc="1" locked="0" layoutInCell="1" allowOverlap="1" wp14:anchorId="5037B383" wp14:editId="1540FA69">
            <wp:simplePos x="0" y="0"/>
            <wp:positionH relativeFrom="column">
              <wp:posOffset>-88900</wp:posOffset>
            </wp:positionH>
            <wp:positionV relativeFrom="paragraph">
              <wp:posOffset>-147955</wp:posOffset>
            </wp:positionV>
            <wp:extent cx="1388110" cy="1157605"/>
            <wp:effectExtent l="0" t="0" r="0" b="0"/>
            <wp:wrapNone/>
            <wp:docPr id="7" name="Picture 7" descr="Image result for psychology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sychology black and whit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8811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133">
        <w:rPr>
          <w:rFonts w:ascii="Cambria" w:hAnsi="Cambria"/>
          <w:b w:val="0"/>
          <w:szCs w:val="40"/>
        </w:rPr>
        <w:t xml:space="preserve">                      </w:t>
      </w:r>
      <w:r w:rsidR="00D63F89" w:rsidRPr="005A65A1">
        <w:rPr>
          <w:rFonts w:ascii="Eras Demi ITC" w:hAnsi="Eras Demi ITC"/>
          <w:b w:val="0"/>
          <w:sz w:val="36"/>
          <w:szCs w:val="36"/>
        </w:rPr>
        <w:t>Psychology</w:t>
      </w:r>
      <w:r w:rsidR="00836272" w:rsidRPr="005A65A1">
        <w:rPr>
          <w:rFonts w:ascii="Eras Demi ITC" w:hAnsi="Eras Demi ITC"/>
          <w:b w:val="0"/>
          <w:sz w:val="36"/>
          <w:szCs w:val="36"/>
        </w:rPr>
        <w:t xml:space="preserve"> Syllabus</w:t>
      </w:r>
    </w:p>
    <w:p w14:paraId="5037B2F5" w14:textId="77777777" w:rsidR="00582F90" w:rsidRPr="00D5434E" w:rsidRDefault="00D80133">
      <w:pPr>
        <w:widowControl w:val="0"/>
        <w:jc w:val="center"/>
        <w:rPr>
          <w:rFonts w:ascii="Rockwell" w:hAnsi="Rockwell"/>
          <w:b/>
          <w:i/>
          <w:sz w:val="28"/>
          <w:szCs w:val="28"/>
        </w:rPr>
      </w:pPr>
      <w:r>
        <w:rPr>
          <w:rFonts w:ascii="Cambria" w:hAnsi="Cambria"/>
          <w:b/>
          <w:i/>
          <w:sz w:val="24"/>
          <w:szCs w:val="24"/>
        </w:rPr>
        <w:t xml:space="preserve">                                  </w:t>
      </w:r>
      <w:r w:rsidR="00D63F89" w:rsidRPr="005C46A5">
        <w:rPr>
          <w:rFonts w:ascii="Cambria" w:hAnsi="Cambria"/>
          <w:b/>
          <w:i/>
          <w:sz w:val="24"/>
          <w:szCs w:val="24"/>
        </w:rPr>
        <w:t xml:space="preserve"> </w:t>
      </w:r>
      <w:r w:rsidR="00836272" w:rsidRPr="00D5434E">
        <w:rPr>
          <w:rFonts w:ascii="Rockwell" w:hAnsi="Rockwell"/>
          <w:b/>
          <w:i/>
          <w:sz w:val="28"/>
          <w:szCs w:val="28"/>
        </w:rPr>
        <w:t>M</w:t>
      </w:r>
      <w:r w:rsidR="007E6307" w:rsidRPr="00D5434E">
        <w:rPr>
          <w:rFonts w:ascii="Rockwell" w:hAnsi="Rockwell"/>
          <w:b/>
          <w:i/>
          <w:sz w:val="28"/>
          <w:szCs w:val="28"/>
        </w:rPr>
        <w:t>rs. Maher</w:t>
      </w:r>
    </w:p>
    <w:p w14:paraId="117A8683" w14:textId="6F5F1065" w:rsidR="00DD48EB" w:rsidRPr="00F4135A" w:rsidRDefault="00DD48EB" w:rsidP="00F4135A">
      <w:pPr>
        <w:widowControl w:val="0"/>
        <w:ind w:left="1440" w:firstLine="720"/>
        <w:jc w:val="center"/>
        <w:rPr>
          <w:rFonts w:ascii="Cambria" w:hAnsi="Cambria"/>
          <w:u w:val="single"/>
        </w:rPr>
      </w:pPr>
      <w:r w:rsidRPr="00DD48EB">
        <w:rPr>
          <w:rFonts w:ascii="Cambria" w:hAnsi="Cambria"/>
          <w:u w:val="single"/>
        </w:rPr>
        <w:t>Contact Information:</w:t>
      </w:r>
    </w:p>
    <w:p w14:paraId="24870444" w14:textId="77777777" w:rsidR="00DD48EB" w:rsidRPr="00DD48EB" w:rsidRDefault="00DD48EB" w:rsidP="0000502E">
      <w:pPr>
        <w:widowControl w:val="0"/>
        <w:ind w:left="1440" w:firstLine="720"/>
        <w:jc w:val="center"/>
        <w:rPr>
          <w:rFonts w:ascii="Cambria" w:hAnsi="Cambria"/>
        </w:rPr>
      </w:pPr>
      <w:r w:rsidRPr="005A65A1">
        <w:rPr>
          <w:rFonts w:ascii="Cambria" w:hAnsi="Cambria"/>
          <w:b/>
          <w:bCs/>
        </w:rPr>
        <w:t>Email:</w:t>
      </w:r>
      <w:r w:rsidRPr="00DD48EB">
        <w:rPr>
          <w:rFonts w:ascii="Cambria" w:hAnsi="Cambria"/>
        </w:rPr>
        <w:t xml:space="preserve"> tracy.maher@cobbk12.org</w:t>
      </w:r>
    </w:p>
    <w:p w14:paraId="6ABB72C7" w14:textId="77777777" w:rsidR="00DD48EB" w:rsidRPr="00DD48EB" w:rsidRDefault="00DD48EB" w:rsidP="00F4135A">
      <w:pPr>
        <w:widowControl w:val="0"/>
        <w:ind w:left="1440" w:firstLine="720"/>
        <w:jc w:val="center"/>
        <w:rPr>
          <w:rFonts w:ascii="Cambria" w:hAnsi="Cambria"/>
        </w:rPr>
      </w:pPr>
      <w:r w:rsidRPr="005A65A1">
        <w:rPr>
          <w:rFonts w:ascii="Cambria" w:hAnsi="Cambria"/>
          <w:b/>
          <w:bCs/>
        </w:rPr>
        <w:t>Location:</w:t>
      </w:r>
      <w:r w:rsidRPr="00DD48EB">
        <w:rPr>
          <w:rFonts w:ascii="Cambria" w:hAnsi="Cambria"/>
        </w:rPr>
        <w:t xml:space="preserve"> Jr101</w:t>
      </w:r>
    </w:p>
    <w:p w14:paraId="44A12761" w14:textId="3FD08FF8" w:rsidR="00DD48EB" w:rsidRDefault="00DD48EB" w:rsidP="00F4135A">
      <w:pPr>
        <w:widowControl w:val="0"/>
        <w:ind w:left="1440" w:firstLine="720"/>
        <w:jc w:val="center"/>
        <w:rPr>
          <w:rFonts w:ascii="Cambria" w:hAnsi="Cambria"/>
        </w:rPr>
      </w:pPr>
      <w:r w:rsidRPr="005A65A1">
        <w:rPr>
          <w:rFonts w:ascii="Cambria" w:hAnsi="Cambria"/>
          <w:b/>
          <w:bCs/>
        </w:rPr>
        <w:t>Office Hours:</w:t>
      </w:r>
      <w:r w:rsidRPr="00DD48EB">
        <w:rPr>
          <w:rFonts w:ascii="Cambria" w:hAnsi="Cambria"/>
        </w:rPr>
        <w:t xml:space="preserve"> </w:t>
      </w:r>
      <w:r w:rsidR="00F4135A">
        <w:rPr>
          <w:rFonts w:ascii="Cambria" w:hAnsi="Cambria"/>
        </w:rPr>
        <w:t xml:space="preserve">Every morning @7:45am </w:t>
      </w:r>
    </w:p>
    <w:p w14:paraId="3F2FF343" w14:textId="647F4FD5" w:rsidR="00F4135A" w:rsidRPr="00DD48EB" w:rsidRDefault="00F4135A" w:rsidP="00F4135A">
      <w:pPr>
        <w:widowControl w:val="0"/>
        <w:ind w:left="1440" w:firstLine="720"/>
        <w:jc w:val="center"/>
        <w:rPr>
          <w:rFonts w:ascii="Cambria" w:hAnsi="Cambria"/>
        </w:rPr>
      </w:pPr>
      <w:r>
        <w:rPr>
          <w:rFonts w:ascii="Cambria" w:hAnsi="Cambria"/>
        </w:rPr>
        <w:t xml:space="preserve">Monday and Thursday Afternoons til 4:15pm </w:t>
      </w:r>
    </w:p>
    <w:p w14:paraId="5037B2F9" w14:textId="4687D38C" w:rsidR="00596104" w:rsidRPr="005257C5" w:rsidRDefault="00596104" w:rsidP="00F4135A">
      <w:pPr>
        <w:widowControl w:val="0"/>
        <w:rPr>
          <w:rFonts w:ascii="Cambria" w:hAnsi="Cambria"/>
          <w:b/>
          <w:sz w:val="22"/>
          <w:szCs w:val="22"/>
        </w:rPr>
      </w:pPr>
      <w:r w:rsidRPr="005257C5">
        <w:rPr>
          <w:rFonts w:ascii="Cambria" w:hAnsi="Cambria"/>
          <w:b/>
          <w:sz w:val="22"/>
          <w:szCs w:val="22"/>
          <w:u w:val="single"/>
        </w:rPr>
        <w:t>Course Description</w:t>
      </w:r>
      <w:r w:rsidR="00133515" w:rsidRPr="005257C5">
        <w:rPr>
          <w:rFonts w:ascii="Cambria" w:hAnsi="Cambria"/>
          <w:b/>
          <w:sz w:val="22"/>
          <w:szCs w:val="22"/>
          <w:u w:val="single"/>
        </w:rPr>
        <w:t>:</w:t>
      </w:r>
      <w:r w:rsidRPr="005257C5">
        <w:rPr>
          <w:rFonts w:ascii="Cambria" w:hAnsi="Cambria"/>
          <w:sz w:val="22"/>
          <w:szCs w:val="22"/>
        </w:rPr>
        <w:tab/>
      </w:r>
      <w:r w:rsidRPr="005257C5">
        <w:rPr>
          <w:rFonts w:ascii="Cambria" w:hAnsi="Cambria"/>
          <w:sz w:val="22"/>
          <w:szCs w:val="22"/>
        </w:rPr>
        <w:tab/>
      </w:r>
      <w:r w:rsidR="00D80133" w:rsidRPr="005257C5">
        <w:rPr>
          <w:rFonts w:ascii="Cambria" w:hAnsi="Cambria"/>
          <w:sz w:val="22"/>
          <w:szCs w:val="22"/>
        </w:rPr>
        <w:tab/>
      </w:r>
      <w:r w:rsidR="00D910A9" w:rsidRPr="005257C5">
        <w:rPr>
          <w:rFonts w:ascii="Cambria" w:hAnsi="Cambria"/>
          <w:sz w:val="22"/>
          <w:szCs w:val="22"/>
        </w:rPr>
        <w:tab/>
      </w:r>
    </w:p>
    <w:p w14:paraId="5037B2FA" w14:textId="77777777" w:rsidR="00D63F89" w:rsidRDefault="00596104" w:rsidP="003E244C">
      <w:pPr>
        <w:pStyle w:val="BodyText"/>
        <w:rPr>
          <w:rFonts w:ascii="Cambria" w:hAnsi="Cambria"/>
          <w:b/>
          <w:i/>
          <w:sz w:val="20"/>
        </w:rPr>
      </w:pPr>
      <w:r w:rsidRPr="00750BF1">
        <w:rPr>
          <w:rFonts w:ascii="Cambria" w:hAnsi="Cambria"/>
          <w:sz w:val="20"/>
        </w:rPr>
        <w:t xml:space="preserve">Psychology </w:t>
      </w:r>
      <w:r w:rsidR="00D63F89" w:rsidRPr="00750BF1">
        <w:rPr>
          <w:rFonts w:ascii="Cambria" w:hAnsi="Cambria"/>
          <w:sz w:val="20"/>
        </w:rPr>
        <w:t>is the scientific study of behavior and mental processes.  It is a unique</w:t>
      </w:r>
      <w:r w:rsidR="00E509C8">
        <w:rPr>
          <w:rFonts w:ascii="Cambria" w:hAnsi="Cambria"/>
          <w:sz w:val="20"/>
        </w:rPr>
        <w:t xml:space="preserve"> social</w:t>
      </w:r>
      <w:r w:rsidR="00D63F89" w:rsidRPr="00750BF1">
        <w:rPr>
          <w:rFonts w:ascii="Cambria" w:hAnsi="Cambria"/>
          <w:sz w:val="20"/>
        </w:rPr>
        <w:t xml:space="preserve"> science that often necessitates the use of special measurements and research methods</w:t>
      </w:r>
      <w:r w:rsidR="00D63F89" w:rsidRPr="003E244C">
        <w:rPr>
          <w:rFonts w:ascii="Cambria" w:hAnsi="Cambria"/>
          <w:b/>
          <w:i/>
          <w:sz w:val="20"/>
        </w:rPr>
        <w:t xml:space="preserve">.  </w:t>
      </w:r>
      <w:r w:rsidR="00D80133">
        <w:rPr>
          <w:rFonts w:ascii="Cambria" w:hAnsi="Cambria"/>
          <w:b/>
          <w:i/>
          <w:sz w:val="20"/>
        </w:rPr>
        <w:t xml:space="preserve">         </w:t>
      </w:r>
      <w:r w:rsidR="003E244C" w:rsidRPr="003E244C">
        <w:rPr>
          <w:rFonts w:ascii="Cambria" w:hAnsi="Cambria"/>
          <w:b/>
          <w:i/>
          <w:sz w:val="20"/>
        </w:rPr>
        <w:t>***Syllabus subject to adapt to needs of class as year progresses. ***</w:t>
      </w:r>
    </w:p>
    <w:p w14:paraId="5037B2FB" w14:textId="5423207A" w:rsidR="008562DE" w:rsidRPr="00FC43F2" w:rsidRDefault="00FC43F2" w:rsidP="00FC43F2">
      <w:pPr>
        <w:widowControl w:val="0"/>
        <w:rPr>
          <w:rFonts w:ascii="Cambria" w:hAnsi="Cambria" w:cs="Tahoma"/>
          <w:b/>
          <w:sz w:val="24"/>
          <w:szCs w:val="24"/>
          <w:u w:val="single"/>
        </w:rPr>
      </w:pPr>
      <w:r w:rsidRPr="00BA67FC">
        <w:rPr>
          <w:rFonts w:ascii="Cambria" w:hAnsi="Cambria" w:cs="Tahoma"/>
          <w:b/>
          <w:sz w:val="24"/>
          <w:szCs w:val="24"/>
          <w:u w:val="single"/>
        </w:rPr>
        <w:t>Course Content and Grade Distribution:</w:t>
      </w:r>
    </w:p>
    <w:tbl>
      <w:tblPr>
        <w:tblW w:w="0" w:type="auto"/>
        <w:tblInd w:w="288" w:type="dxa"/>
        <w:tblLayout w:type="fixed"/>
        <w:tblLook w:val="04A0" w:firstRow="1" w:lastRow="0" w:firstColumn="1" w:lastColumn="0" w:noHBand="0" w:noVBand="1"/>
      </w:tblPr>
      <w:tblGrid>
        <w:gridCol w:w="5287"/>
        <w:gridCol w:w="5040"/>
      </w:tblGrid>
      <w:tr w:rsidR="00EF49E8" w:rsidRPr="00C27A3A" w14:paraId="5037B2FF" w14:textId="77777777" w:rsidTr="005A65A1">
        <w:tc>
          <w:tcPr>
            <w:tcW w:w="5287" w:type="dxa"/>
          </w:tcPr>
          <w:p w14:paraId="5037B2FC" w14:textId="10574CE6" w:rsidR="00EF49E8" w:rsidRPr="005C46A5" w:rsidRDefault="00647D85" w:rsidP="003C1A38">
            <w:pPr>
              <w:widowControl w:val="0"/>
              <w:rPr>
                <w:rFonts w:ascii="Cambria" w:hAnsi="Cambria"/>
                <w:b/>
                <w:u w:val="single"/>
              </w:rPr>
            </w:pPr>
            <w:r w:rsidRPr="00647D85">
              <w:rPr>
                <w:rFonts w:ascii="Cambria" w:hAnsi="Cambria"/>
                <w:b/>
              </w:rPr>
              <w:t xml:space="preserve">                                                                                      </w:t>
            </w:r>
            <w:r w:rsidR="00EF49E8" w:rsidRPr="005C46A5">
              <w:rPr>
                <w:rFonts w:ascii="Cambria" w:hAnsi="Cambria"/>
                <w:b/>
                <w:u w:val="single"/>
              </w:rPr>
              <w:t>Unit</w:t>
            </w:r>
            <w:r>
              <w:rPr>
                <w:rFonts w:ascii="Cambria" w:hAnsi="Cambria"/>
                <w:b/>
                <w:u w:val="single"/>
              </w:rPr>
              <w:t>s</w:t>
            </w:r>
            <w:r w:rsidR="00EF49E8" w:rsidRPr="005C46A5">
              <w:rPr>
                <w:rFonts w:ascii="Cambria" w:hAnsi="Cambria"/>
                <w:b/>
                <w:u w:val="single"/>
              </w:rPr>
              <w:t xml:space="preserve"> of Study</w:t>
            </w:r>
          </w:p>
        </w:tc>
        <w:tc>
          <w:tcPr>
            <w:tcW w:w="5040" w:type="dxa"/>
          </w:tcPr>
          <w:p w14:paraId="5037B2FD" w14:textId="2C5CBFD3" w:rsidR="00EF49E8" w:rsidRPr="00C27A3A" w:rsidRDefault="00EF49E8" w:rsidP="003C1A38">
            <w:pPr>
              <w:widowControl w:val="0"/>
              <w:rPr>
                <w:rFonts w:ascii="Cambria" w:hAnsi="Cambria"/>
                <w:b/>
                <w:u w:val="single"/>
              </w:rPr>
            </w:pPr>
            <w:r>
              <w:rPr>
                <w:rFonts w:ascii="Cambria" w:hAnsi="Cambria"/>
                <w:b/>
                <w:u w:val="single"/>
              </w:rPr>
              <w:t xml:space="preserve">   </w:t>
            </w:r>
          </w:p>
        </w:tc>
      </w:tr>
      <w:tr w:rsidR="00FA0175" w:rsidRPr="00C27A3A" w14:paraId="5037B30B" w14:textId="77777777" w:rsidTr="005A65A1">
        <w:trPr>
          <w:trHeight w:val="719"/>
        </w:trPr>
        <w:tc>
          <w:tcPr>
            <w:tcW w:w="5287" w:type="dxa"/>
          </w:tcPr>
          <w:p w14:paraId="5037B301" w14:textId="70D0D12F" w:rsidR="00FA0175" w:rsidRPr="005C53C2" w:rsidRDefault="00FA0175" w:rsidP="00FA0175">
            <w:pPr>
              <w:widowControl w:val="0"/>
              <w:rPr>
                <w:rFonts w:ascii="Cambria" w:hAnsi="Cambria"/>
                <w:b/>
              </w:rPr>
            </w:pPr>
            <w:r>
              <w:rPr>
                <w:rFonts w:ascii="Cambria" w:hAnsi="Cambria"/>
                <w:b/>
              </w:rPr>
              <w:t xml:space="preserve">Unit 1: </w:t>
            </w:r>
            <w:r w:rsidRPr="005C53C2">
              <w:rPr>
                <w:rFonts w:ascii="Cambria" w:hAnsi="Cambria"/>
                <w:b/>
              </w:rPr>
              <w:t>Psychology Foundations &amp; Research</w:t>
            </w:r>
          </w:p>
          <w:p w14:paraId="5037B302" w14:textId="77777777" w:rsidR="00FA0175" w:rsidRPr="00C27A3A" w:rsidRDefault="00FA0175" w:rsidP="00FA0175">
            <w:pPr>
              <w:widowControl w:val="0"/>
              <w:numPr>
                <w:ilvl w:val="0"/>
                <w:numId w:val="7"/>
              </w:numPr>
              <w:rPr>
                <w:rFonts w:ascii="Cambria" w:hAnsi="Cambria"/>
              </w:rPr>
            </w:pPr>
            <w:r w:rsidRPr="00C27A3A">
              <w:rPr>
                <w:rFonts w:ascii="Cambria" w:hAnsi="Cambria"/>
              </w:rPr>
              <w:t>perspectives &amp; practices of psychologists</w:t>
            </w:r>
          </w:p>
          <w:p w14:paraId="5037B303" w14:textId="77777777" w:rsidR="00FA0175" w:rsidRPr="00C27A3A" w:rsidRDefault="00FA0175" w:rsidP="00FA0175">
            <w:pPr>
              <w:widowControl w:val="0"/>
              <w:numPr>
                <w:ilvl w:val="0"/>
                <w:numId w:val="7"/>
              </w:numPr>
              <w:rPr>
                <w:rFonts w:ascii="Cambria" w:hAnsi="Cambria"/>
              </w:rPr>
            </w:pPr>
            <w:r w:rsidRPr="00C27A3A">
              <w:rPr>
                <w:rFonts w:ascii="Cambria" w:hAnsi="Cambria"/>
              </w:rPr>
              <w:t>resea</w:t>
            </w:r>
            <w:r>
              <w:rPr>
                <w:rFonts w:ascii="Cambria" w:hAnsi="Cambria"/>
              </w:rPr>
              <w:t xml:space="preserve">rch methods and ethical standards </w:t>
            </w:r>
          </w:p>
        </w:tc>
        <w:tc>
          <w:tcPr>
            <w:tcW w:w="5040" w:type="dxa"/>
          </w:tcPr>
          <w:p w14:paraId="20097D17" w14:textId="77777777" w:rsidR="00FA0175" w:rsidRPr="005C53C2" w:rsidRDefault="00FA0175" w:rsidP="00FA0175">
            <w:pPr>
              <w:widowControl w:val="0"/>
              <w:rPr>
                <w:rFonts w:ascii="Cambria" w:hAnsi="Cambria"/>
                <w:b/>
              </w:rPr>
            </w:pPr>
            <w:r>
              <w:rPr>
                <w:rFonts w:ascii="Cambria" w:hAnsi="Cambria"/>
                <w:b/>
              </w:rPr>
              <w:t>Unit 5: Learning and Memory</w:t>
            </w:r>
          </w:p>
          <w:p w14:paraId="2710920E" w14:textId="77777777" w:rsidR="00FA0175" w:rsidRPr="00750BF1" w:rsidRDefault="00FA0175" w:rsidP="00FA0175">
            <w:pPr>
              <w:widowControl w:val="0"/>
              <w:numPr>
                <w:ilvl w:val="0"/>
                <w:numId w:val="10"/>
              </w:numPr>
              <w:rPr>
                <w:rFonts w:ascii="Cambria" w:hAnsi="Cambria"/>
              </w:rPr>
            </w:pPr>
            <w:r w:rsidRPr="00C27A3A">
              <w:rPr>
                <w:rFonts w:ascii="Cambria" w:hAnsi="Cambria"/>
              </w:rPr>
              <w:t>approaches to learning</w:t>
            </w:r>
            <w:r>
              <w:rPr>
                <w:rFonts w:ascii="Cambria" w:hAnsi="Cambria"/>
              </w:rPr>
              <w:t>/</w:t>
            </w:r>
            <w:r w:rsidRPr="00750BF1">
              <w:rPr>
                <w:rFonts w:ascii="Cambria" w:hAnsi="Cambria"/>
              </w:rPr>
              <w:t>information processing</w:t>
            </w:r>
          </w:p>
          <w:p w14:paraId="5037B308" w14:textId="7753BD95" w:rsidR="00FA0175" w:rsidRPr="008803A5" w:rsidRDefault="00FA0175" w:rsidP="00FA0175">
            <w:pPr>
              <w:widowControl w:val="0"/>
              <w:numPr>
                <w:ilvl w:val="0"/>
                <w:numId w:val="10"/>
              </w:numPr>
              <w:rPr>
                <w:rFonts w:ascii="Cambria" w:hAnsi="Cambria"/>
              </w:rPr>
            </w:pPr>
            <w:r w:rsidRPr="00C27A3A">
              <w:rPr>
                <w:rFonts w:ascii="Cambria" w:hAnsi="Cambria"/>
              </w:rPr>
              <w:t>development</w:t>
            </w:r>
            <w:r>
              <w:rPr>
                <w:rFonts w:ascii="Cambria" w:hAnsi="Cambria"/>
              </w:rPr>
              <w:t xml:space="preserve"> over the life span </w:t>
            </w:r>
          </w:p>
        </w:tc>
      </w:tr>
      <w:tr w:rsidR="00FA0175" w:rsidRPr="00C27A3A" w14:paraId="5037B312" w14:textId="77777777" w:rsidTr="005A65A1">
        <w:tc>
          <w:tcPr>
            <w:tcW w:w="5287" w:type="dxa"/>
          </w:tcPr>
          <w:p w14:paraId="5037B30C" w14:textId="77777777" w:rsidR="00FA0175" w:rsidRPr="005C53C2" w:rsidRDefault="00FA0175" w:rsidP="00FA0175">
            <w:pPr>
              <w:widowControl w:val="0"/>
              <w:rPr>
                <w:rFonts w:ascii="Cambria" w:hAnsi="Cambria"/>
                <w:b/>
              </w:rPr>
            </w:pPr>
            <w:r>
              <w:rPr>
                <w:rFonts w:ascii="Cambria" w:hAnsi="Cambria"/>
                <w:b/>
              </w:rPr>
              <w:t>Unit 2: Biological Function</w:t>
            </w:r>
            <w:r w:rsidRPr="005C53C2">
              <w:rPr>
                <w:rFonts w:ascii="Cambria" w:hAnsi="Cambria"/>
                <w:b/>
              </w:rPr>
              <w:t>s</w:t>
            </w:r>
          </w:p>
          <w:p w14:paraId="5037B30D" w14:textId="77777777" w:rsidR="00FA0175" w:rsidRDefault="00FA0175" w:rsidP="00FA0175">
            <w:pPr>
              <w:widowControl w:val="0"/>
              <w:numPr>
                <w:ilvl w:val="0"/>
                <w:numId w:val="9"/>
              </w:numPr>
              <w:rPr>
                <w:rFonts w:ascii="Cambria" w:hAnsi="Cambria"/>
              </w:rPr>
            </w:pPr>
            <w:r w:rsidRPr="00C27A3A">
              <w:rPr>
                <w:rFonts w:ascii="Cambria" w:hAnsi="Cambria"/>
              </w:rPr>
              <w:t xml:space="preserve">development, structure &amp; function of biological systems and role in behavior, cognition </w:t>
            </w:r>
          </w:p>
          <w:p w14:paraId="5037B30E" w14:textId="77777777" w:rsidR="00FA0175" w:rsidRDefault="00FA0175" w:rsidP="00FA0175">
            <w:pPr>
              <w:widowControl w:val="0"/>
              <w:numPr>
                <w:ilvl w:val="0"/>
                <w:numId w:val="9"/>
              </w:numPr>
              <w:rPr>
                <w:rFonts w:ascii="Cambria" w:hAnsi="Cambria"/>
              </w:rPr>
            </w:pPr>
            <w:r>
              <w:rPr>
                <w:rFonts w:ascii="Cambria" w:hAnsi="Cambria"/>
              </w:rPr>
              <w:t>brain/nervous system</w:t>
            </w:r>
          </w:p>
          <w:p w14:paraId="552D0201" w14:textId="77777777" w:rsidR="00FA0175" w:rsidRPr="001F59C0" w:rsidRDefault="00FA0175" w:rsidP="00FA0175">
            <w:pPr>
              <w:widowControl w:val="0"/>
              <w:rPr>
                <w:rFonts w:ascii="Cambria" w:hAnsi="Cambria"/>
                <w:b/>
              </w:rPr>
            </w:pPr>
            <w:r w:rsidRPr="001F59C0">
              <w:rPr>
                <w:rFonts w:ascii="Cambria" w:hAnsi="Cambria"/>
                <w:b/>
              </w:rPr>
              <w:t xml:space="preserve">Unit </w:t>
            </w:r>
            <w:r>
              <w:rPr>
                <w:rFonts w:ascii="Cambria" w:hAnsi="Cambria"/>
                <w:b/>
              </w:rPr>
              <w:t>3: States of Consciousness, Stress, and Motivation</w:t>
            </w:r>
          </w:p>
          <w:p w14:paraId="3AB2B5A2" w14:textId="77777777" w:rsidR="00FA0175" w:rsidRDefault="00FA0175" w:rsidP="00FA0175">
            <w:pPr>
              <w:widowControl w:val="0"/>
              <w:numPr>
                <w:ilvl w:val="0"/>
                <w:numId w:val="9"/>
              </w:numPr>
              <w:rPr>
                <w:rFonts w:ascii="Cambria" w:hAnsi="Cambria"/>
              </w:rPr>
            </w:pPr>
            <w:r w:rsidRPr="00C27A3A">
              <w:rPr>
                <w:rFonts w:ascii="Cambria" w:hAnsi="Cambria"/>
              </w:rPr>
              <w:t>states of consciousness</w:t>
            </w:r>
            <w:r>
              <w:rPr>
                <w:rFonts w:ascii="Cambria" w:hAnsi="Cambria"/>
              </w:rPr>
              <w:t>/sleep/dreams</w:t>
            </w:r>
            <w:r w:rsidRPr="00C27A3A">
              <w:rPr>
                <w:rFonts w:ascii="Cambria" w:hAnsi="Cambria"/>
              </w:rPr>
              <w:t xml:space="preserve"> </w:t>
            </w:r>
          </w:p>
          <w:p w14:paraId="5037B30F" w14:textId="25D146F0" w:rsidR="00FA0175" w:rsidRPr="00FA0175" w:rsidRDefault="00FA0175" w:rsidP="00FA0175">
            <w:pPr>
              <w:widowControl w:val="0"/>
              <w:numPr>
                <w:ilvl w:val="0"/>
                <w:numId w:val="9"/>
              </w:numPr>
              <w:rPr>
                <w:rFonts w:ascii="Cambria" w:hAnsi="Cambria"/>
              </w:rPr>
            </w:pPr>
            <w:r w:rsidRPr="00C27A3A">
              <w:rPr>
                <w:rFonts w:ascii="Cambria" w:hAnsi="Cambria"/>
              </w:rPr>
              <w:t xml:space="preserve">components of stress </w:t>
            </w:r>
            <w:r>
              <w:rPr>
                <w:rFonts w:ascii="Cambria" w:hAnsi="Cambria"/>
              </w:rPr>
              <w:t xml:space="preserve">&amp; </w:t>
            </w:r>
            <w:r w:rsidRPr="00C27A3A">
              <w:rPr>
                <w:rFonts w:ascii="Cambria" w:hAnsi="Cambria"/>
              </w:rPr>
              <w:t>motivation</w:t>
            </w:r>
          </w:p>
        </w:tc>
        <w:tc>
          <w:tcPr>
            <w:tcW w:w="5040" w:type="dxa"/>
          </w:tcPr>
          <w:p w14:paraId="7B06BC68" w14:textId="77777777" w:rsidR="00FA0175" w:rsidRPr="005C53C2" w:rsidRDefault="00FA0175" w:rsidP="00FA0175">
            <w:pPr>
              <w:widowControl w:val="0"/>
              <w:rPr>
                <w:rFonts w:ascii="Cambria" w:hAnsi="Cambria"/>
                <w:b/>
              </w:rPr>
            </w:pPr>
            <w:r>
              <w:rPr>
                <w:rFonts w:ascii="Cambria" w:hAnsi="Cambria"/>
                <w:b/>
              </w:rPr>
              <w:t>Unit 6: Intelligence and Personality</w:t>
            </w:r>
          </w:p>
          <w:p w14:paraId="4C76E67B" w14:textId="77777777" w:rsidR="00FA0175" w:rsidRPr="00C27A3A" w:rsidRDefault="00FA0175" w:rsidP="00FA0175">
            <w:pPr>
              <w:widowControl w:val="0"/>
              <w:numPr>
                <w:ilvl w:val="0"/>
                <w:numId w:val="11"/>
              </w:numPr>
              <w:rPr>
                <w:rFonts w:ascii="Cambria" w:hAnsi="Cambria"/>
              </w:rPr>
            </w:pPr>
            <w:r>
              <w:rPr>
                <w:rFonts w:ascii="Cambria" w:hAnsi="Cambria"/>
              </w:rPr>
              <w:t>various intelligence and testing</w:t>
            </w:r>
          </w:p>
          <w:p w14:paraId="038AB90C" w14:textId="07D6AC22" w:rsidR="00FA0175" w:rsidRPr="008803A5" w:rsidRDefault="00FA0175" w:rsidP="008803A5">
            <w:pPr>
              <w:widowControl w:val="0"/>
              <w:numPr>
                <w:ilvl w:val="0"/>
                <w:numId w:val="11"/>
              </w:numPr>
              <w:rPr>
                <w:rFonts w:ascii="Cambria" w:hAnsi="Cambria"/>
              </w:rPr>
            </w:pPr>
            <w:r w:rsidRPr="00C27A3A">
              <w:rPr>
                <w:rFonts w:ascii="Cambria" w:hAnsi="Cambria"/>
              </w:rPr>
              <w:t>personality</w:t>
            </w:r>
            <w:r>
              <w:rPr>
                <w:rFonts w:ascii="Cambria" w:hAnsi="Cambria"/>
              </w:rPr>
              <w:t xml:space="preserve"> traits and theories</w:t>
            </w:r>
          </w:p>
          <w:p w14:paraId="0CB328AD" w14:textId="77777777" w:rsidR="008803A5" w:rsidRDefault="008803A5" w:rsidP="00FA0175">
            <w:pPr>
              <w:widowControl w:val="0"/>
              <w:rPr>
                <w:rFonts w:ascii="Cambria" w:hAnsi="Cambria"/>
                <w:b/>
              </w:rPr>
            </w:pPr>
          </w:p>
          <w:p w14:paraId="7BE9BB93" w14:textId="519643C8" w:rsidR="00FA0175" w:rsidRPr="0074393E" w:rsidRDefault="00FA0175" w:rsidP="00FA0175">
            <w:pPr>
              <w:widowControl w:val="0"/>
              <w:rPr>
                <w:rFonts w:ascii="Cambria" w:hAnsi="Cambria"/>
                <w:b/>
              </w:rPr>
            </w:pPr>
            <w:r w:rsidRPr="0074393E">
              <w:rPr>
                <w:rFonts w:ascii="Cambria" w:hAnsi="Cambria"/>
                <w:b/>
              </w:rPr>
              <w:t>Unit 7: Abnormal Psychology</w:t>
            </w:r>
          </w:p>
          <w:p w14:paraId="50CDFBC6" w14:textId="77777777" w:rsidR="00FA0175" w:rsidRDefault="00FA0175" w:rsidP="00FA0175">
            <w:pPr>
              <w:widowControl w:val="0"/>
              <w:numPr>
                <w:ilvl w:val="0"/>
                <w:numId w:val="11"/>
              </w:numPr>
              <w:rPr>
                <w:rFonts w:ascii="Cambria" w:hAnsi="Cambria"/>
              </w:rPr>
            </w:pPr>
            <w:r>
              <w:rPr>
                <w:rFonts w:ascii="Cambria" w:hAnsi="Cambria"/>
              </w:rPr>
              <w:t>psychological disorders</w:t>
            </w:r>
          </w:p>
          <w:p w14:paraId="0940C110" w14:textId="77777777" w:rsidR="00FA0175" w:rsidRDefault="00FA0175" w:rsidP="00FA0175">
            <w:pPr>
              <w:widowControl w:val="0"/>
              <w:numPr>
                <w:ilvl w:val="0"/>
                <w:numId w:val="11"/>
              </w:numPr>
              <w:rPr>
                <w:rFonts w:ascii="Cambria" w:hAnsi="Cambria"/>
              </w:rPr>
            </w:pPr>
            <w:r>
              <w:rPr>
                <w:rFonts w:ascii="Cambria" w:hAnsi="Cambria"/>
              </w:rPr>
              <w:t xml:space="preserve">various </w:t>
            </w:r>
            <w:r w:rsidRPr="00C27A3A">
              <w:rPr>
                <w:rFonts w:ascii="Cambria" w:hAnsi="Cambria"/>
              </w:rPr>
              <w:t>treatment</w:t>
            </w:r>
            <w:r>
              <w:rPr>
                <w:rFonts w:ascii="Cambria" w:hAnsi="Cambria"/>
              </w:rPr>
              <w:t>s</w:t>
            </w:r>
          </w:p>
          <w:p w14:paraId="5037B310" w14:textId="310E7367" w:rsidR="00FA0175" w:rsidRPr="005C53C2" w:rsidRDefault="00FA0175" w:rsidP="00FA0175">
            <w:pPr>
              <w:widowControl w:val="0"/>
              <w:rPr>
                <w:rFonts w:ascii="Cambria" w:hAnsi="Cambria"/>
                <w:b/>
              </w:rPr>
            </w:pPr>
          </w:p>
        </w:tc>
      </w:tr>
      <w:tr w:rsidR="00FA0175" w:rsidRPr="00C27A3A" w14:paraId="5037B327" w14:textId="77777777" w:rsidTr="005A65A1">
        <w:trPr>
          <w:trHeight w:val="1061"/>
        </w:trPr>
        <w:tc>
          <w:tcPr>
            <w:tcW w:w="5287" w:type="dxa"/>
          </w:tcPr>
          <w:p w14:paraId="5037B317" w14:textId="77777777" w:rsidR="00FA0175" w:rsidRPr="0074393E" w:rsidRDefault="00FA0175" w:rsidP="00FA0175">
            <w:pPr>
              <w:widowControl w:val="0"/>
              <w:rPr>
                <w:rFonts w:ascii="Cambria" w:hAnsi="Cambria"/>
                <w:b/>
              </w:rPr>
            </w:pPr>
            <w:r w:rsidRPr="0074393E">
              <w:rPr>
                <w:rFonts w:ascii="Cambria" w:hAnsi="Cambria"/>
                <w:b/>
              </w:rPr>
              <w:t>Unit 4</w:t>
            </w:r>
            <w:r>
              <w:rPr>
                <w:rFonts w:ascii="Cambria" w:hAnsi="Cambria"/>
                <w:b/>
              </w:rPr>
              <w:t>: Sensation, Perception, and Emotion</w:t>
            </w:r>
          </w:p>
          <w:p w14:paraId="5037B318" w14:textId="77777777" w:rsidR="00FA0175" w:rsidRDefault="00FA0175" w:rsidP="00FA0175">
            <w:pPr>
              <w:widowControl w:val="0"/>
              <w:numPr>
                <w:ilvl w:val="0"/>
                <w:numId w:val="9"/>
              </w:numPr>
              <w:rPr>
                <w:rFonts w:ascii="Cambria" w:hAnsi="Cambria"/>
              </w:rPr>
            </w:pPr>
            <w:r w:rsidRPr="00C27A3A">
              <w:rPr>
                <w:rFonts w:ascii="Cambria" w:hAnsi="Cambria"/>
              </w:rPr>
              <w:t>translation of physical world to psychological experiences</w:t>
            </w:r>
            <w:r>
              <w:rPr>
                <w:rFonts w:ascii="Cambria" w:hAnsi="Cambria"/>
              </w:rPr>
              <w:t xml:space="preserve"> </w:t>
            </w:r>
          </w:p>
          <w:p w14:paraId="5037B319" w14:textId="77777777" w:rsidR="00FA0175" w:rsidRDefault="00FA0175" w:rsidP="00FA0175">
            <w:pPr>
              <w:widowControl w:val="0"/>
              <w:numPr>
                <w:ilvl w:val="0"/>
                <w:numId w:val="9"/>
              </w:numPr>
              <w:rPr>
                <w:rFonts w:ascii="Cambria" w:hAnsi="Cambria"/>
              </w:rPr>
            </w:pPr>
            <w:r w:rsidRPr="00C27A3A">
              <w:rPr>
                <w:rFonts w:ascii="Cambria" w:hAnsi="Cambria"/>
              </w:rPr>
              <w:t>emotio</w:t>
            </w:r>
            <w:r>
              <w:rPr>
                <w:rFonts w:ascii="Cambria" w:hAnsi="Cambria"/>
              </w:rPr>
              <w:t>ns and body language</w:t>
            </w:r>
          </w:p>
          <w:p w14:paraId="5037B31A" w14:textId="49032AC6" w:rsidR="00FA0175" w:rsidRPr="00091A02" w:rsidRDefault="00874E40" w:rsidP="00FA0175">
            <w:pPr>
              <w:widowControl w:val="0"/>
              <w:rPr>
                <w:rFonts w:ascii="Cambria" w:hAnsi="Cambria"/>
              </w:rPr>
            </w:pPr>
            <w:r w:rsidRPr="00874E40">
              <w:rPr>
                <w:rFonts w:ascii="Cambria" w:eastAsia="Cambria" w:hAnsi="Cambria" w:cs="Cambria"/>
                <w:bCs/>
                <w:sz w:val="22"/>
                <w:szCs w:val="22"/>
              </w:rPr>
              <w:t xml:space="preserve">                                                                         </w:t>
            </w:r>
            <w:r w:rsidRPr="00874E40">
              <w:rPr>
                <w:rFonts w:ascii="Cambria" w:eastAsia="Cambria" w:hAnsi="Cambria" w:cs="Cambria"/>
                <w:b/>
                <w:sz w:val="22"/>
                <w:szCs w:val="22"/>
              </w:rPr>
              <w:t xml:space="preserve">   </w:t>
            </w:r>
            <w:r w:rsidRPr="008E7E37">
              <w:rPr>
                <w:rFonts w:ascii="Cambria" w:eastAsia="Cambria" w:hAnsi="Cambria" w:cs="Cambria"/>
                <w:b/>
                <w:sz w:val="22"/>
                <w:szCs w:val="22"/>
                <w:u w:val="single"/>
              </w:rPr>
              <w:t>Grading Scale</w:t>
            </w:r>
          </w:p>
        </w:tc>
        <w:tc>
          <w:tcPr>
            <w:tcW w:w="5040" w:type="dxa"/>
          </w:tcPr>
          <w:p w14:paraId="143B2608" w14:textId="77777777" w:rsidR="00FA0175" w:rsidRPr="005C53C2" w:rsidRDefault="00FA0175" w:rsidP="00FA0175">
            <w:pPr>
              <w:widowControl w:val="0"/>
              <w:rPr>
                <w:rFonts w:ascii="Cambria" w:hAnsi="Cambria"/>
                <w:b/>
              </w:rPr>
            </w:pPr>
            <w:r>
              <w:rPr>
                <w:rFonts w:ascii="Cambria" w:hAnsi="Cambria"/>
                <w:b/>
              </w:rPr>
              <w:t xml:space="preserve">Unit 8: </w:t>
            </w:r>
            <w:r w:rsidRPr="005C53C2">
              <w:rPr>
                <w:rFonts w:ascii="Cambria" w:hAnsi="Cambria"/>
                <w:b/>
              </w:rPr>
              <w:t>Social Psychology</w:t>
            </w:r>
            <w:r>
              <w:rPr>
                <w:rFonts w:ascii="Cambria" w:hAnsi="Cambria"/>
                <w:b/>
              </w:rPr>
              <w:t xml:space="preserve"> </w:t>
            </w:r>
          </w:p>
          <w:p w14:paraId="3C2EC29E" w14:textId="77777777" w:rsidR="00FA0175" w:rsidRDefault="00FA0175" w:rsidP="00FA0175">
            <w:pPr>
              <w:widowControl w:val="0"/>
              <w:numPr>
                <w:ilvl w:val="0"/>
                <w:numId w:val="12"/>
              </w:numPr>
              <w:rPr>
                <w:rFonts w:ascii="Cambria" w:hAnsi="Cambria"/>
              </w:rPr>
            </w:pPr>
            <w:r w:rsidRPr="00C27A3A">
              <w:rPr>
                <w:rFonts w:ascii="Cambria" w:hAnsi="Cambria"/>
              </w:rPr>
              <w:t>impact of social environment on behavior &amp; attitude</w:t>
            </w:r>
          </w:p>
          <w:p w14:paraId="5037B320" w14:textId="1E9C81F2" w:rsidR="00FA0175" w:rsidRPr="00FA0175" w:rsidRDefault="00FA0175" w:rsidP="00FA0175">
            <w:pPr>
              <w:widowControl w:val="0"/>
              <w:numPr>
                <w:ilvl w:val="0"/>
                <w:numId w:val="12"/>
              </w:numPr>
              <w:rPr>
                <w:rFonts w:ascii="Cambria" w:hAnsi="Cambria"/>
              </w:rPr>
            </w:pPr>
            <w:r>
              <w:rPr>
                <w:rFonts w:ascii="Cambria" w:hAnsi="Cambria"/>
              </w:rPr>
              <w:t>groups/social experiments/bystander effect</w:t>
            </w:r>
          </w:p>
        </w:tc>
      </w:tr>
    </w:tbl>
    <w:tbl>
      <w:tblPr>
        <w:tblpPr w:leftFromText="180" w:rightFromText="180" w:vertAnchor="text" w:horzAnchor="margin" w:tblpXSpec="center" w:tblpY="114"/>
        <w:tblOverlap w:val="never"/>
        <w:tblW w:w="89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46"/>
      </w:tblGrid>
      <w:tr w:rsidR="00647D85" w14:paraId="6F177DE3" w14:textId="77777777" w:rsidTr="005A65A1">
        <w:trPr>
          <w:trHeight w:val="304"/>
        </w:trPr>
        <w:tc>
          <w:tcPr>
            <w:tcW w:w="8946" w:type="dxa"/>
          </w:tcPr>
          <w:p w14:paraId="6DB90C3D" w14:textId="65E954B5" w:rsidR="00647D85" w:rsidRPr="00874E40" w:rsidRDefault="00647D85" w:rsidP="00647D85">
            <w:pPr>
              <w:widowControl w:val="0"/>
              <w:rPr>
                <w:rFonts w:ascii="Cambria" w:eastAsia="Cambria" w:hAnsi="Cambria" w:cs="Cambria"/>
                <w:b/>
                <w:sz w:val="22"/>
                <w:szCs w:val="22"/>
                <w:u w:val="single"/>
              </w:rPr>
            </w:pPr>
            <w:r w:rsidRPr="000501CE">
              <w:rPr>
                <w:rFonts w:ascii="Cambria" w:eastAsia="Cambria" w:hAnsi="Cambria" w:cs="Cambria"/>
                <w:bCs/>
                <w:sz w:val="22"/>
                <w:szCs w:val="22"/>
              </w:rPr>
              <w:t xml:space="preserve">Teacher Directed (Formative)                      </w:t>
            </w:r>
            <w:r>
              <w:rPr>
                <w:rFonts w:ascii="Cambria" w:eastAsia="Cambria" w:hAnsi="Cambria" w:cs="Cambria"/>
                <w:bCs/>
                <w:sz w:val="22"/>
                <w:szCs w:val="22"/>
              </w:rPr>
              <w:t xml:space="preserve">  </w:t>
            </w:r>
            <w:r w:rsidRPr="000501CE">
              <w:rPr>
                <w:rFonts w:ascii="Cambria" w:eastAsia="Cambria" w:hAnsi="Cambria" w:cs="Cambria"/>
                <w:bCs/>
                <w:sz w:val="22"/>
                <w:szCs w:val="22"/>
              </w:rPr>
              <w:t xml:space="preserve">  20% (2.5% each unit)</w:t>
            </w:r>
          </w:p>
        </w:tc>
      </w:tr>
      <w:tr w:rsidR="00647D85" w14:paraId="764BC273" w14:textId="77777777" w:rsidTr="005A65A1">
        <w:trPr>
          <w:trHeight w:val="524"/>
        </w:trPr>
        <w:tc>
          <w:tcPr>
            <w:tcW w:w="8946" w:type="dxa"/>
          </w:tcPr>
          <w:p w14:paraId="734565DF" w14:textId="77777777" w:rsidR="00647D85" w:rsidRPr="000501CE" w:rsidRDefault="00647D85" w:rsidP="00647D85">
            <w:pPr>
              <w:widowControl w:val="0"/>
              <w:ind w:hanging="2"/>
              <w:rPr>
                <w:rFonts w:ascii="Cambria" w:eastAsia="Cambria" w:hAnsi="Cambria" w:cs="Cambria"/>
                <w:bCs/>
                <w:sz w:val="22"/>
                <w:szCs w:val="22"/>
              </w:rPr>
            </w:pPr>
            <w:r w:rsidRPr="000501CE">
              <w:rPr>
                <w:rFonts w:ascii="Cambria" w:eastAsia="Cambria" w:hAnsi="Cambria" w:cs="Cambria"/>
                <w:bCs/>
                <w:sz w:val="22"/>
                <w:szCs w:val="22"/>
              </w:rPr>
              <w:t xml:space="preserve">Common Formatives                                          </w:t>
            </w:r>
            <w:r>
              <w:rPr>
                <w:rFonts w:ascii="Cambria" w:eastAsia="Cambria" w:hAnsi="Cambria" w:cs="Cambria"/>
                <w:bCs/>
                <w:sz w:val="22"/>
                <w:szCs w:val="22"/>
              </w:rPr>
              <w:t xml:space="preserve"> </w:t>
            </w:r>
            <w:r w:rsidRPr="000501CE">
              <w:rPr>
                <w:rFonts w:ascii="Cambria" w:eastAsia="Cambria" w:hAnsi="Cambria" w:cs="Cambria"/>
                <w:bCs/>
                <w:sz w:val="22"/>
                <w:szCs w:val="22"/>
              </w:rPr>
              <w:t>30% (3.75% each unit)</w:t>
            </w:r>
          </w:p>
          <w:p w14:paraId="48621851" w14:textId="77777777" w:rsidR="00647D85" w:rsidRPr="000501CE" w:rsidRDefault="00647D85" w:rsidP="00647D85">
            <w:pPr>
              <w:widowControl w:val="0"/>
              <w:ind w:hanging="2"/>
              <w:rPr>
                <w:rFonts w:ascii="Cambria" w:eastAsia="Cambria" w:hAnsi="Cambria" w:cs="Cambria"/>
                <w:bCs/>
                <w:sz w:val="22"/>
                <w:szCs w:val="22"/>
              </w:rPr>
            </w:pPr>
            <w:r w:rsidRPr="000501CE">
              <w:rPr>
                <w:rFonts w:ascii="Cambria" w:eastAsia="Cambria" w:hAnsi="Cambria" w:cs="Cambria"/>
                <w:bCs/>
                <w:sz w:val="22"/>
                <w:szCs w:val="22"/>
              </w:rPr>
              <w:t>Summative Assessments</w:t>
            </w:r>
            <w:r>
              <w:rPr>
                <w:rFonts w:ascii="Cambria" w:eastAsia="Cambria" w:hAnsi="Cambria" w:cs="Cambria"/>
                <w:bCs/>
                <w:sz w:val="22"/>
                <w:szCs w:val="22"/>
              </w:rPr>
              <w:t>*</w:t>
            </w:r>
            <w:r w:rsidRPr="000501CE">
              <w:rPr>
                <w:rFonts w:ascii="Cambria" w:eastAsia="Cambria" w:hAnsi="Cambria" w:cs="Cambria"/>
                <w:bCs/>
                <w:sz w:val="22"/>
                <w:szCs w:val="22"/>
              </w:rPr>
              <w:t xml:space="preserve">                                  40% (5% each unit)</w:t>
            </w:r>
          </w:p>
        </w:tc>
      </w:tr>
      <w:tr w:rsidR="00647D85" w:rsidRPr="00DA49C8" w14:paraId="3FB28C17" w14:textId="77777777" w:rsidTr="005A65A1">
        <w:trPr>
          <w:trHeight w:val="786"/>
        </w:trPr>
        <w:tc>
          <w:tcPr>
            <w:tcW w:w="8946" w:type="dxa"/>
          </w:tcPr>
          <w:p w14:paraId="536FAC9D" w14:textId="77777777" w:rsidR="00647D85" w:rsidRPr="000501CE" w:rsidRDefault="00647D85" w:rsidP="00647D85">
            <w:pPr>
              <w:widowControl w:val="0"/>
              <w:ind w:hanging="2"/>
              <w:rPr>
                <w:rFonts w:ascii="Cambria" w:eastAsia="Cambria" w:hAnsi="Cambria" w:cs="Cambria"/>
                <w:bCs/>
                <w:sz w:val="22"/>
                <w:szCs w:val="22"/>
              </w:rPr>
            </w:pPr>
            <w:r w:rsidRPr="000501CE">
              <w:rPr>
                <w:rFonts w:ascii="Cambria" w:eastAsia="Cambria" w:hAnsi="Cambria" w:cs="Cambria"/>
                <w:bCs/>
                <w:sz w:val="22"/>
                <w:szCs w:val="22"/>
              </w:rPr>
              <w:t xml:space="preserve">Final Exam                                                             </w:t>
            </w:r>
            <w:r>
              <w:rPr>
                <w:rFonts w:ascii="Cambria" w:eastAsia="Cambria" w:hAnsi="Cambria" w:cs="Cambria"/>
                <w:bCs/>
                <w:sz w:val="22"/>
                <w:szCs w:val="22"/>
              </w:rPr>
              <w:t xml:space="preserve"> </w:t>
            </w:r>
            <w:r w:rsidRPr="000501CE">
              <w:rPr>
                <w:rFonts w:ascii="Cambria" w:eastAsia="Cambria" w:hAnsi="Cambria" w:cs="Cambria"/>
                <w:bCs/>
                <w:sz w:val="22"/>
                <w:szCs w:val="22"/>
              </w:rPr>
              <w:t>10%</w:t>
            </w:r>
          </w:p>
          <w:p w14:paraId="7E3DE02B" w14:textId="77777777" w:rsidR="00647D85" w:rsidRPr="000501CE" w:rsidRDefault="00647D85" w:rsidP="00647D85">
            <w:pPr>
              <w:widowControl w:val="0"/>
              <w:jc w:val="center"/>
              <w:rPr>
                <w:rFonts w:ascii="Cambria" w:eastAsia="Cambria" w:hAnsi="Cambria" w:cs="Cambria"/>
                <w:bCs/>
                <w:sz w:val="22"/>
                <w:szCs w:val="22"/>
              </w:rPr>
            </w:pPr>
            <w:r w:rsidRPr="000501CE">
              <w:rPr>
                <w:rFonts w:ascii="Cambria" w:eastAsia="Cambria" w:hAnsi="Cambria" w:cs="Cambria"/>
                <w:bCs/>
                <w:sz w:val="22"/>
                <w:szCs w:val="22"/>
              </w:rPr>
              <w:t>*Class projects will be counted as a summative grade worth 50 points in the unit,</w:t>
            </w:r>
          </w:p>
          <w:p w14:paraId="26CDC95C" w14:textId="77777777" w:rsidR="00647D85" w:rsidRPr="000501CE" w:rsidRDefault="00647D85" w:rsidP="00647D85">
            <w:pPr>
              <w:widowControl w:val="0"/>
              <w:jc w:val="center"/>
              <w:rPr>
                <w:rFonts w:ascii="Cambria" w:eastAsia="Cambria" w:hAnsi="Cambria" w:cs="Cambria"/>
                <w:bCs/>
                <w:sz w:val="22"/>
                <w:szCs w:val="22"/>
              </w:rPr>
            </w:pPr>
            <w:r w:rsidRPr="000501CE">
              <w:rPr>
                <w:rFonts w:ascii="Cambria" w:eastAsia="Cambria" w:hAnsi="Cambria" w:cs="Cambria"/>
                <w:bCs/>
                <w:sz w:val="22"/>
                <w:szCs w:val="22"/>
              </w:rPr>
              <w:t>but will not be given in every unit</w:t>
            </w:r>
          </w:p>
        </w:tc>
      </w:tr>
    </w:tbl>
    <w:p w14:paraId="5037B358" w14:textId="77777777" w:rsidR="007966A7" w:rsidRPr="008562DE" w:rsidRDefault="007966A7" w:rsidP="00D63F89">
      <w:pPr>
        <w:widowControl w:val="0"/>
        <w:rPr>
          <w:rFonts w:ascii="Cambria" w:hAnsi="Cambria" w:cs="Tahoma"/>
          <w:b/>
          <w:sz w:val="18"/>
          <w:szCs w:val="18"/>
          <w:u w:val="single"/>
        </w:rPr>
      </w:pPr>
    </w:p>
    <w:p w14:paraId="04DF0F19" w14:textId="77777777" w:rsidR="005D334F" w:rsidRDefault="005D334F" w:rsidP="00956294">
      <w:pPr>
        <w:widowControl w:val="0"/>
        <w:rPr>
          <w:rFonts w:ascii="Cambria" w:hAnsi="Cambria" w:cs="Tahoma"/>
          <w:b/>
          <w:u w:val="single"/>
        </w:rPr>
      </w:pPr>
    </w:p>
    <w:p w14:paraId="10B0EDFB" w14:textId="77777777" w:rsidR="005D334F" w:rsidRDefault="005D334F" w:rsidP="00956294">
      <w:pPr>
        <w:widowControl w:val="0"/>
        <w:rPr>
          <w:rFonts w:ascii="Cambria" w:hAnsi="Cambria" w:cs="Tahoma"/>
          <w:b/>
          <w:u w:val="single"/>
        </w:rPr>
      </w:pPr>
    </w:p>
    <w:p w14:paraId="5037B359" w14:textId="2657E7FA" w:rsidR="00FC048B" w:rsidRPr="00842DEB" w:rsidRDefault="00D63F89" w:rsidP="00956294">
      <w:pPr>
        <w:widowControl w:val="0"/>
        <w:rPr>
          <w:rFonts w:ascii="Cambria" w:hAnsi="Cambria"/>
          <w:sz w:val="22"/>
          <w:szCs w:val="22"/>
        </w:rPr>
      </w:pPr>
      <w:r w:rsidRPr="00842DEB">
        <w:rPr>
          <w:rFonts w:ascii="Cambria" w:hAnsi="Cambria" w:cs="Tahoma"/>
          <w:b/>
          <w:sz w:val="22"/>
          <w:szCs w:val="22"/>
          <w:u w:val="single"/>
        </w:rPr>
        <w:t>Text</w:t>
      </w:r>
      <w:r w:rsidR="008562DE" w:rsidRPr="00842DEB">
        <w:rPr>
          <w:rFonts w:ascii="Cambria" w:hAnsi="Cambria" w:cs="Tahoma"/>
          <w:b/>
          <w:sz w:val="22"/>
          <w:szCs w:val="22"/>
          <w:u w:val="single"/>
        </w:rPr>
        <w:t>book</w:t>
      </w:r>
      <w:r w:rsidRPr="00842DEB">
        <w:rPr>
          <w:rFonts w:ascii="Cambria" w:hAnsi="Cambria"/>
          <w:b/>
          <w:sz w:val="22"/>
          <w:szCs w:val="22"/>
          <w:u w:val="single"/>
        </w:rPr>
        <w:t>:</w:t>
      </w:r>
      <w:r w:rsidR="00956294" w:rsidRPr="00842DEB">
        <w:rPr>
          <w:rFonts w:ascii="Cambria" w:hAnsi="Cambria"/>
          <w:b/>
          <w:sz w:val="22"/>
          <w:szCs w:val="22"/>
          <w:u w:val="single"/>
        </w:rPr>
        <w:t xml:space="preserve"> </w:t>
      </w:r>
      <w:r w:rsidR="008562DE" w:rsidRPr="00842DEB">
        <w:rPr>
          <w:rFonts w:ascii="Cambria" w:hAnsi="Cambria"/>
          <w:sz w:val="22"/>
          <w:szCs w:val="22"/>
          <w:u w:val="single"/>
        </w:rPr>
        <w:t xml:space="preserve"> </w:t>
      </w:r>
      <w:r w:rsidR="000B37BF" w:rsidRPr="00842DEB">
        <w:rPr>
          <w:rFonts w:ascii="Cambria" w:eastAsia="Arial Unicode MS" w:hAnsi="Cambria" w:cs="Arial"/>
          <w:sz w:val="22"/>
          <w:szCs w:val="22"/>
        </w:rPr>
        <w:t>No textbook is required for this class. All information will be provided to you or accessed online</w:t>
      </w:r>
    </w:p>
    <w:p w14:paraId="5037B35A" w14:textId="77777777" w:rsidR="00FB43FF" w:rsidRPr="00842DEB" w:rsidRDefault="00FB43FF" w:rsidP="00FB43FF">
      <w:pPr>
        <w:widowControl w:val="0"/>
        <w:rPr>
          <w:rFonts w:ascii="Cambria" w:hAnsi="Cambria"/>
          <w:sz w:val="22"/>
          <w:szCs w:val="22"/>
          <w:u w:val="single"/>
        </w:rPr>
      </w:pPr>
      <w:r w:rsidRPr="00842DEB">
        <w:rPr>
          <w:rFonts w:ascii="Cambria" w:hAnsi="Cambria"/>
          <w:b/>
          <w:sz w:val="22"/>
          <w:szCs w:val="22"/>
          <w:u w:val="single"/>
        </w:rPr>
        <w:t>Course Materials:</w:t>
      </w:r>
      <w:r w:rsidRPr="00842DEB">
        <w:rPr>
          <w:rFonts w:ascii="Cambria" w:hAnsi="Cambria"/>
          <w:sz w:val="22"/>
          <w:szCs w:val="22"/>
        </w:rPr>
        <w:tab/>
      </w:r>
    </w:p>
    <w:p w14:paraId="6A5192E1" w14:textId="77777777" w:rsidR="00494A4D" w:rsidRPr="00842DEB" w:rsidRDefault="00494A4D" w:rsidP="00494A4D">
      <w:pPr>
        <w:widowControl w:val="0"/>
        <w:numPr>
          <w:ilvl w:val="0"/>
          <w:numId w:val="6"/>
        </w:numPr>
        <w:rPr>
          <w:rFonts w:ascii="Cambria" w:hAnsi="Cambria"/>
          <w:sz w:val="22"/>
          <w:szCs w:val="22"/>
        </w:rPr>
      </w:pPr>
      <w:r w:rsidRPr="00842DEB">
        <w:rPr>
          <w:rFonts w:ascii="Cambria" w:hAnsi="Cambria"/>
          <w:sz w:val="22"/>
          <w:szCs w:val="22"/>
        </w:rPr>
        <w:t xml:space="preserve">Binder, notebook paper, pens/pencils, colored pencils/markers, and access to Office 365 through school email. </w:t>
      </w:r>
    </w:p>
    <w:p w14:paraId="567CAAF0" w14:textId="77777777" w:rsidR="00494A4D" w:rsidRPr="00842DEB" w:rsidRDefault="00494A4D" w:rsidP="00494A4D">
      <w:pPr>
        <w:widowControl w:val="0"/>
        <w:numPr>
          <w:ilvl w:val="0"/>
          <w:numId w:val="6"/>
        </w:numPr>
        <w:rPr>
          <w:rFonts w:ascii="Cambria" w:hAnsi="Cambria"/>
          <w:sz w:val="22"/>
          <w:szCs w:val="22"/>
        </w:rPr>
      </w:pPr>
      <w:r w:rsidRPr="00842DEB">
        <w:rPr>
          <w:rFonts w:ascii="Cambria" w:hAnsi="Cambria"/>
          <w:sz w:val="22"/>
          <w:szCs w:val="22"/>
        </w:rPr>
        <w:t>Other materials will be used such as</w:t>
      </w:r>
      <w:r w:rsidRPr="00842DEB">
        <w:rPr>
          <w:rFonts w:ascii="Cambria" w:eastAsia="Arial Unicode MS" w:hAnsi="Cambria" w:cs="Arial"/>
          <w:sz w:val="22"/>
          <w:szCs w:val="22"/>
        </w:rPr>
        <w:t xml:space="preserve"> parallel readings, current media such as websites, links, social media, etc. </w:t>
      </w:r>
    </w:p>
    <w:p w14:paraId="5037B35C" w14:textId="77777777" w:rsidR="00596104" w:rsidRPr="00842DEB" w:rsidRDefault="00E42730">
      <w:pPr>
        <w:widowControl w:val="0"/>
        <w:rPr>
          <w:rFonts w:ascii="Cambria" w:hAnsi="Cambria"/>
          <w:sz w:val="22"/>
          <w:szCs w:val="22"/>
          <w:u w:val="single"/>
        </w:rPr>
      </w:pPr>
      <w:r w:rsidRPr="00842DEB">
        <w:rPr>
          <w:rFonts w:ascii="Cambria" w:hAnsi="Cambria"/>
          <w:b/>
          <w:sz w:val="22"/>
          <w:szCs w:val="22"/>
          <w:u w:val="single"/>
        </w:rPr>
        <w:t>Make Up/</w:t>
      </w:r>
      <w:r w:rsidR="008562DE" w:rsidRPr="00842DEB">
        <w:rPr>
          <w:rFonts w:ascii="Cambria" w:hAnsi="Cambria"/>
          <w:b/>
          <w:sz w:val="22"/>
          <w:szCs w:val="22"/>
          <w:u w:val="single"/>
        </w:rPr>
        <w:t>Reassessment</w:t>
      </w:r>
      <w:r w:rsidRPr="00842DEB">
        <w:rPr>
          <w:rFonts w:ascii="Cambria" w:hAnsi="Cambria"/>
          <w:b/>
          <w:sz w:val="22"/>
          <w:szCs w:val="22"/>
          <w:u w:val="single"/>
        </w:rPr>
        <w:t xml:space="preserve"> Work Expectations</w:t>
      </w:r>
      <w:r w:rsidR="00133515" w:rsidRPr="00842DEB">
        <w:rPr>
          <w:rFonts w:ascii="Cambria" w:hAnsi="Cambria"/>
          <w:b/>
          <w:sz w:val="22"/>
          <w:szCs w:val="22"/>
          <w:u w:val="single"/>
        </w:rPr>
        <w:t>:</w:t>
      </w:r>
      <w:r w:rsidR="00596104" w:rsidRPr="00842DEB">
        <w:rPr>
          <w:rFonts w:ascii="Cambria" w:hAnsi="Cambria"/>
          <w:sz w:val="22"/>
          <w:szCs w:val="22"/>
        </w:rPr>
        <w:tab/>
      </w:r>
    </w:p>
    <w:p w14:paraId="5037B35D" w14:textId="77777777" w:rsidR="00EB69ED" w:rsidRPr="00842DEB" w:rsidRDefault="00596104" w:rsidP="00EB69ED">
      <w:pPr>
        <w:widowControl w:val="0"/>
        <w:numPr>
          <w:ilvl w:val="0"/>
          <w:numId w:val="6"/>
        </w:numPr>
        <w:rPr>
          <w:rFonts w:ascii="Cambria" w:hAnsi="Cambria"/>
          <w:sz w:val="22"/>
          <w:szCs w:val="22"/>
        </w:rPr>
      </w:pPr>
      <w:r w:rsidRPr="00842DEB">
        <w:rPr>
          <w:rFonts w:ascii="Cambria" w:hAnsi="Cambria"/>
          <w:sz w:val="22"/>
          <w:szCs w:val="22"/>
        </w:rPr>
        <w:t xml:space="preserve">Makeup work is </w:t>
      </w:r>
      <w:r w:rsidR="00F01381" w:rsidRPr="00842DEB">
        <w:rPr>
          <w:rFonts w:ascii="Cambria" w:hAnsi="Cambria"/>
          <w:sz w:val="22"/>
          <w:szCs w:val="22"/>
        </w:rPr>
        <w:t xml:space="preserve">the responsibility of </w:t>
      </w:r>
      <w:r w:rsidR="00F01381" w:rsidRPr="00842DEB">
        <w:rPr>
          <w:rFonts w:ascii="Cambria" w:hAnsi="Cambria"/>
          <w:b/>
          <w:sz w:val="22"/>
          <w:szCs w:val="22"/>
        </w:rPr>
        <w:t xml:space="preserve">the student </w:t>
      </w:r>
      <w:r w:rsidR="00EB69ED" w:rsidRPr="00842DEB">
        <w:rPr>
          <w:rFonts w:ascii="Cambria" w:hAnsi="Cambria"/>
          <w:sz w:val="22"/>
          <w:szCs w:val="22"/>
        </w:rPr>
        <w:t>and should be completed</w:t>
      </w:r>
      <w:r w:rsidRPr="00842DEB">
        <w:rPr>
          <w:rFonts w:ascii="Cambria" w:hAnsi="Cambria"/>
          <w:sz w:val="22"/>
          <w:szCs w:val="22"/>
        </w:rPr>
        <w:t xml:space="preserve"> </w:t>
      </w:r>
      <w:r w:rsidR="00F01381" w:rsidRPr="00842DEB">
        <w:rPr>
          <w:rFonts w:ascii="Cambria" w:hAnsi="Cambria"/>
          <w:sz w:val="22"/>
          <w:szCs w:val="22"/>
        </w:rPr>
        <w:t>in accordance with county policy.</w:t>
      </w:r>
    </w:p>
    <w:p w14:paraId="5037B35E" w14:textId="77777777" w:rsidR="00E509C8" w:rsidRPr="00842DEB" w:rsidRDefault="00091A02" w:rsidP="00261588">
      <w:pPr>
        <w:numPr>
          <w:ilvl w:val="0"/>
          <w:numId w:val="6"/>
        </w:numPr>
        <w:rPr>
          <w:rFonts w:ascii="Cambria" w:hAnsi="Cambria"/>
          <w:sz w:val="22"/>
          <w:szCs w:val="22"/>
        </w:rPr>
      </w:pPr>
      <w:r w:rsidRPr="00842DEB">
        <w:rPr>
          <w:rFonts w:ascii="Cambria" w:hAnsi="Cambria"/>
          <w:sz w:val="22"/>
          <w:szCs w:val="22"/>
        </w:rPr>
        <w:t xml:space="preserve">Reassessment of summative assessments may only be completed if the student took the original assessment, obtains and completes </w:t>
      </w:r>
      <w:r w:rsidR="00226A1E" w:rsidRPr="00842DEB">
        <w:rPr>
          <w:rFonts w:ascii="Cambria" w:hAnsi="Cambria"/>
          <w:sz w:val="22"/>
          <w:szCs w:val="22"/>
        </w:rPr>
        <w:t xml:space="preserve">the remediation assignments, </w:t>
      </w:r>
      <w:r w:rsidRPr="00842DEB">
        <w:rPr>
          <w:rFonts w:ascii="Cambria" w:hAnsi="Cambria"/>
          <w:sz w:val="22"/>
          <w:szCs w:val="22"/>
        </w:rPr>
        <w:t>schedules the reasse</w:t>
      </w:r>
      <w:r w:rsidR="00226A1E" w:rsidRPr="00842DEB">
        <w:rPr>
          <w:rFonts w:ascii="Cambria" w:hAnsi="Cambria"/>
          <w:sz w:val="22"/>
          <w:szCs w:val="22"/>
        </w:rPr>
        <w:t xml:space="preserve">ssment with the instructor and </w:t>
      </w:r>
      <w:r w:rsidR="00226A1E" w:rsidRPr="00842DEB">
        <w:rPr>
          <w:rFonts w:ascii="Cambria" w:hAnsi="Cambria"/>
          <w:b/>
          <w:sz w:val="22"/>
          <w:szCs w:val="22"/>
        </w:rPr>
        <w:t xml:space="preserve">take the reassessment within </w:t>
      </w:r>
      <w:r w:rsidR="00226A1E" w:rsidRPr="00842DEB">
        <w:rPr>
          <w:rFonts w:ascii="Cambria" w:hAnsi="Cambria"/>
          <w:b/>
          <w:sz w:val="22"/>
          <w:szCs w:val="22"/>
          <w:u w:val="single"/>
        </w:rPr>
        <w:t>10 class days</w:t>
      </w:r>
      <w:r w:rsidR="00226A1E" w:rsidRPr="00842DEB">
        <w:rPr>
          <w:rFonts w:ascii="Cambria" w:hAnsi="Cambria"/>
          <w:b/>
          <w:sz w:val="22"/>
          <w:szCs w:val="22"/>
        </w:rPr>
        <w:t xml:space="preserve"> from the time the original assessment was returned to the student. </w:t>
      </w:r>
    </w:p>
    <w:p w14:paraId="5037B35F" w14:textId="77777777" w:rsidR="003E244C" w:rsidRPr="00842DEB" w:rsidRDefault="00596104" w:rsidP="00CA0D31">
      <w:pPr>
        <w:widowControl w:val="0"/>
        <w:numPr>
          <w:ilvl w:val="0"/>
          <w:numId w:val="6"/>
        </w:numPr>
        <w:rPr>
          <w:rFonts w:ascii="Cambria" w:hAnsi="Cambria"/>
          <w:sz w:val="22"/>
          <w:szCs w:val="22"/>
        </w:rPr>
      </w:pPr>
      <w:r w:rsidRPr="00842DEB">
        <w:rPr>
          <w:rFonts w:ascii="Cambria" w:hAnsi="Cambria"/>
          <w:sz w:val="22"/>
          <w:szCs w:val="22"/>
        </w:rPr>
        <w:t xml:space="preserve">If the student is absent on the day of an announced test/quiz, the student is expected to make up this assignment the first day he/she returns to school.  </w:t>
      </w:r>
    </w:p>
    <w:p w14:paraId="5037B360" w14:textId="77777777" w:rsidR="00546BE2" w:rsidRPr="00842DEB" w:rsidRDefault="00955996" w:rsidP="003E244C">
      <w:pPr>
        <w:widowControl w:val="0"/>
        <w:numPr>
          <w:ilvl w:val="0"/>
          <w:numId w:val="6"/>
        </w:numPr>
        <w:rPr>
          <w:rFonts w:ascii="Cambria" w:hAnsi="Cambria"/>
          <w:bCs/>
          <w:sz w:val="22"/>
          <w:szCs w:val="22"/>
        </w:rPr>
      </w:pPr>
      <w:r w:rsidRPr="00842DEB">
        <w:rPr>
          <w:rFonts w:ascii="Cambria" w:hAnsi="Cambria"/>
          <w:bCs/>
          <w:sz w:val="22"/>
          <w:szCs w:val="22"/>
        </w:rPr>
        <w:t>It is vital</w:t>
      </w:r>
      <w:r w:rsidR="00CA0D31" w:rsidRPr="00842DEB">
        <w:rPr>
          <w:rFonts w:ascii="Cambria" w:hAnsi="Cambria"/>
          <w:bCs/>
          <w:sz w:val="22"/>
          <w:szCs w:val="22"/>
        </w:rPr>
        <w:t xml:space="preserve"> for students to attend class daily and be prepared w</w:t>
      </w:r>
      <w:r w:rsidR="005A6032" w:rsidRPr="00842DEB">
        <w:rPr>
          <w:rFonts w:ascii="Cambria" w:hAnsi="Cambria"/>
          <w:bCs/>
          <w:sz w:val="22"/>
          <w:szCs w:val="22"/>
        </w:rPr>
        <w:t xml:space="preserve">ith your textbook, notebook, &amp; </w:t>
      </w:r>
      <w:r w:rsidR="00CA0D31" w:rsidRPr="00842DEB">
        <w:rPr>
          <w:rFonts w:ascii="Cambria" w:hAnsi="Cambria"/>
          <w:bCs/>
          <w:sz w:val="22"/>
          <w:szCs w:val="22"/>
        </w:rPr>
        <w:t>a writing utensil.</w:t>
      </w:r>
    </w:p>
    <w:p w14:paraId="5037B361" w14:textId="77777777" w:rsidR="008562DE" w:rsidRPr="00842DEB" w:rsidRDefault="008562DE" w:rsidP="00546BE2">
      <w:pPr>
        <w:widowControl w:val="0"/>
        <w:rPr>
          <w:rFonts w:ascii="Cambria" w:hAnsi="Cambria"/>
          <w:sz w:val="22"/>
          <w:szCs w:val="22"/>
        </w:rPr>
      </w:pPr>
    </w:p>
    <w:p w14:paraId="5037B362" w14:textId="77777777" w:rsidR="00B26CE5" w:rsidRPr="00842DEB" w:rsidRDefault="00CA0D31" w:rsidP="00FE0D71">
      <w:pPr>
        <w:widowControl w:val="0"/>
        <w:jc w:val="center"/>
        <w:rPr>
          <w:rFonts w:ascii="Cambria" w:hAnsi="Cambria"/>
          <w:b/>
          <w:i/>
          <w:sz w:val="22"/>
          <w:szCs w:val="22"/>
        </w:rPr>
      </w:pPr>
      <w:r w:rsidRPr="00842DEB">
        <w:rPr>
          <w:rFonts w:ascii="Cambria" w:hAnsi="Cambria"/>
          <w:b/>
          <w:i/>
          <w:sz w:val="22"/>
          <w:szCs w:val="22"/>
        </w:rPr>
        <w:t>Grades wil</w:t>
      </w:r>
      <w:r w:rsidR="003E244C" w:rsidRPr="00842DEB">
        <w:rPr>
          <w:rFonts w:ascii="Cambria" w:hAnsi="Cambria"/>
          <w:b/>
          <w:i/>
          <w:sz w:val="22"/>
          <w:szCs w:val="22"/>
        </w:rPr>
        <w:t>l be updated in Synergy</w:t>
      </w:r>
      <w:r w:rsidR="00FE0D71" w:rsidRPr="00842DEB">
        <w:rPr>
          <w:rFonts w:ascii="Cambria" w:hAnsi="Cambria"/>
          <w:b/>
          <w:i/>
          <w:sz w:val="22"/>
          <w:szCs w:val="22"/>
        </w:rPr>
        <w:t xml:space="preserve"> regularly</w:t>
      </w:r>
      <w:r w:rsidR="003E244C" w:rsidRPr="00842DEB">
        <w:rPr>
          <w:rFonts w:ascii="Cambria" w:hAnsi="Cambria"/>
          <w:b/>
          <w:i/>
          <w:sz w:val="22"/>
          <w:szCs w:val="22"/>
        </w:rPr>
        <w:t xml:space="preserve">. </w:t>
      </w:r>
      <w:r w:rsidR="00FE0D71" w:rsidRPr="00842DEB">
        <w:rPr>
          <w:rFonts w:ascii="Cambria" w:hAnsi="Cambria"/>
          <w:b/>
          <w:i/>
          <w:sz w:val="22"/>
          <w:szCs w:val="22"/>
        </w:rPr>
        <w:t>Both</w:t>
      </w:r>
      <w:r w:rsidR="003E244C" w:rsidRPr="00842DEB">
        <w:rPr>
          <w:rFonts w:ascii="Cambria" w:hAnsi="Cambria"/>
          <w:b/>
          <w:i/>
          <w:sz w:val="22"/>
          <w:szCs w:val="22"/>
        </w:rPr>
        <w:t xml:space="preserve"> P</w:t>
      </w:r>
      <w:r w:rsidRPr="00842DEB">
        <w:rPr>
          <w:rFonts w:ascii="Cambria" w:hAnsi="Cambria"/>
          <w:b/>
          <w:i/>
          <w:sz w:val="22"/>
          <w:szCs w:val="22"/>
        </w:rPr>
        <w:t xml:space="preserve">arents and students can get logins to Synergy with a photo ID.  This can be done at Open House or in Russell Hall during regular office hours. </w:t>
      </w:r>
    </w:p>
    <w:p w14:paraId="5037B363" w14:textId="77777777" w:rsidR="00CA0D31" w:rsidRPr="00842DEB" w:rsidRDefault="00CA0D31" w:rsidP="00CA0D31">
      <w:pPr>
        <w:ind w:left="720"/>
        <w:rPr>
          <w:rFonts w:ascii="Cambria" w:hAnsi="Cambria"/>
          <w:sz w:val="22"/>
          <w:szCs w:val="22"/>
        </w:rPr>
      </w:pPr>
    </w:p>
    <w:p w14:paraId="5037B365" w14:textId="7A366BDF" w:rsidR="00B26CE5" w:rsidRPr="00842DEB" w:rsidRDefault="00B26CE5" w:rsidP="00032F41">
      <w:pPr>
        <w:rPr>
          <w:rFonts w:ascii="Cambria" w:hAnsi="Cambria"/>
          <w:b/>
          <w:sz w:val="22"/>
          <w:szCs w:val="22"/>
          <w:u w:val="single"/>
        </w:rPr>
      </w:pPr>
      <w:r w:rsidRPr="00842DEB">
        <w:rPr>
          <w:rFonts w:ascii="Cambria" w:hAnsi="Cambria"/>
          <w:b/>
          <w:sz w:val="22"/>
          <w:szCs w:val="22"/>
          <w:u w:val="single"/>
        </w:rPr>
        <w:t>BYOD:</w:t>
      </w:r>
      <w:r w:rsidRPr="00842DEB">
        <w:rPr>
          <w:sz w:val="22"/>
          <w:szCs w:val="22"/>
        </w:rPr>
        <w:t xml:space="preserve"> </w:t>
      </w:r>
      <w:r w:rsidRPr="00842DEB">
        <w:rPr>
          <w:rFonts w:ascii="Cambria" w:hAnsi="Cambria"/>
          <w:sz w:val="22"/>
          <w:szCs w:val="22"/>
        </w:rPr>
        <w:t>We will be participating in McEachern’s Bring Your Own Device (BYOD). Students are encouraged to bring their own technology devices to school to assist their learning experiences in the classroom. If you decide you want to participate, parents and students MUST complete and sign th</w:t>
      </w:r>
      <w:r w:rsidR="00002549" w:rsidRPr="00842DEB">
        <w:rPr>
          <w:rFonts w:ascii="Cambria" w:hAnsi="Cambria"/>
          <w:sz w:val="22"/>
          <w:szCs w:val="22"/>
        </w:rPr>
        <w:t xml:space="preserve">e </w:t>
      </w:r>
      <w:r w:rsidR="00494A4D" w:rsidRPr="00842DEB">
        <w:rPr>
          <w:rFonts w:ascii="Cambria" w:hAnsi="Cambria"/>
          <w:sz w:val="22"/>
          <w:szCs w:val="22"/>
        </w:rPr>
        <w:t xml:space="preserve">online permission form. </w:t>
      </w:r>
      <w:hyperlink r:id="rId9" w:history="1">
        <w:r w:rsidR="00494A4D" w:rsidRPr="00842DEB">
          <w:rPr>
            <w:rStyle w:val="Hyperlink"/>
            <w:rFonts w:ascii="Cambria" w:hAnsi="Cambria"/>
            <w:sz w:val="22"/>
            <w:szCs w:val="22"/>
          </w:rPr>
          <w:t>www.tinyurl.com/maherbyod</w:t>
        </w:r>
      </w:hyperlink>
      <w:r w:rsidR="00494A4D" w:rsidRPr="00842DEB">
        <w:rPr>
          <w:rFonts w:ascii="Cambria" w:hAnsi="Cambria"/>
          <w:sz w:val="22"/>
          <w:szCs w:val="22"/>
        </w:rPr>
        <w:t xml:space="preserve"> </w:t>
      </w:r>
    </w:p>
    <w:p w14:paraId="524B0635" w14:textId="77777777" w:rsidR="005257C5" w:rsidRPr="00842DEB" w:rsidRDefault="005257C5" w:rsidP="005257C5">
      <w:pPr>
        <w:rPr>
          <w:rFonts w:ascii="Cambria" w:hAnsi="Cambria"/>
          <w:sz w:val="22"/>
          <w:szCs w:val="22"/>
        </w:rPr>
      </w:pPr>
      <w:r w:rsidRPr="00842DEB">
        <w:rPr>
          <w:rFonts w:ascii="Cambria" w:hAnsi="Cambria"/>
          <w:b/>
          <w:bCs/>
          <w:sz w:val="22"/>
          <w:szCs w:val="22"/>
          <w:u w:val="single"/>
        </w:rPr>
        <w:lastRenderedPageBreak/>
        <w:t xml:space="preserve">BLOG: </w:t>
      </w:r>
      <w:r w:rsidRPr="00842DEB">
        <w:rPr>
          <w:rFonts w:ascii="Cambria" w:hAnsi="Cambria"/>
          <w:sz w:val="22"/>
          <w:szCs w:val="22"/>
        </w:rPr>
        <w:t xml:space="preserve"> To access Mrs. Maher’s Blog, please go to </w:t>
      </w:r>
      <w:hyperlink r:id="rId10" w:history="1">
        <w:r w:rsidRPr="00842DEB">
          <w:rPr>
            <w:rStyle w:val="Hyperlink"/>
            <w:rFonts w:ascii="Cambria" w:hAnsi="Cambria"/>
            <w:sz w:val="22"/>
            <w:szCs w:val="22"/>
          </w:rPr>
          <w:t>http://maherclassroom.weebly.com/</w:t>
        </w:r>
      </w:hyperlink>
      <w:r w:rsidRPr="00842DEB">
        <w:rPr>
          <w:rFonts w:ascii="Cambria" w:hAnsi="Cambria"/>
          <w:sz w:val="22"/>
          <w:szCs w:val="22"/>
        </w:rPr>
        <w:t xml:space="preserve"> . You will find various resources for your class and important quick links for McEachern High School, Synergy, Office 365, and CTLS. </w:t>
      </w:r>
    </w:p>
    <w:p w14:paraId="2793204E" w14:textId="77777777" w:rsidR="005257C5" w:rsidRPr="00842DEB" w:rsidRDefault="005257C5" w:rsidP="00032F41">
      <w:pPr>
        <w:rPr>
          <w:rFonts w:ascii="Cambria" w:hAnsi="Cambria"/>
          <w:b/>
          <w:sz w:val="22"/>
          <w:szCs w:val="22"/>
          <w:u w:val="single"/>
        </w:rPr>
      </w:pPr>
    </w:p>
    <w:p w14:paraId="5037B366" w14:textId="77777777" w:rsidR="00894ABE" w:rsidRPr="00842DEB" w:rsidRDefault="009E5FF5" w:rsidP="00894ABE">
      <w:pPr>
        <w:rPr>
          <w:rFonts w:ascii="Cambria" w:hAnsi="Cambria"/>
          <w:sz w:val="22"/>
          <w:szCs w:val="22"/>
        </w:rPr>
      </w:pPr>
      <w:r w:rsidRPr="00842DEB">
        <w:rPr>
          <w:rFonts w:ascii="Cambria" w:hAnsi="Cambria"/>
          <w:b/>
          <w:sz w:val="22"/>
          <w:szCs w:val="22"/>
          <w:u w:val="single"/>
        </w:rPr>
        <w:t>REMIND</w:t>
      </w:r>
      <w:r w:rsidR="00032F41" w:rsidRPr="00842DEB">
        <w:rPr>
          <w:rFonts w:ascii="Cambria" w:hAnsi="Cambria"/>
          <w:b/>
          <w:sz w:val="22"/>
          <w:szCs w:val="22"/>
          <w:u w:val="single"/>
        </w:rPr>
        <w:t>:</w:t>
      </w:r>
      <w:r w:rsidR="00032F41" w:rsidRPr="00842DEB">
        <w:rPr>
          <w:rFonts w:ascii="Cambria" w:hAnsi="Cambria"/>
          <w:sz w:val="22"/>
          <w:szCs w:val="22"/>
        </w:rPr>
        <w:t xml:space="preserve"> </w:t>
      </w:r>
      <w:r w:rsidR="00F630D6" w:rsidRPr="00842DEB">
        <w:rPr>
          <w:rFonts w:ascii="Cambria" w:hAnsi="Cambria"/>
          <w:sz w:val="22"/>
          <w:szCs w:val="22"/>
        </w:rPr>
        <w:t>Remind</w:t>
      </w:r>
      <w:r w:rsidR="00032F41" w:rsidRPr="00842DEB">
        <w:rPr>
          <w:rFonts w:ascii="Cambria" w:hAnsi="Cambria"/>
          <w:sz w:val="22"/>
          <w:szCs w:val="22"/>
        </w:rPr>
        <w:t xml:space="preserve"> is a service that provides a safe way for teachers to text message or email stude</w:t>
      </w:r>
      <w:r w:rsidR="00F630D6" w:rsidRPr="00842DEB">
        <w:rPr>
          <w:rFonts w:ascii="Cambria" w:hAnsi="Cambria"/>
          <w:sz w:val="22"/>
          <w:szCs w:val="22"/>
        </w:rPr>
        <w:t>nts and parents. Using Remind</w:t>
      </w:r>
      <w:r w:rsidR="00894ABE" w:rsidRPr="00842DEB">
        <w:rPr>
          <w:rFonts w:ascii="Cambria" w:hAnsi="Cambria"/>
          <w:sz w:val="22"/>
          <w:szCs w:val="22"/>
        </w:rPr>
        <w:t xml:space="preserve"> helps by having</w:t>
      </w:r>
      <w:r w:rsidR="00032F41" w:rsidRPr="00842DEB">
        <w:rPr>
          <w:rFonts w:ascii="Cambria" w:hAnsi="Cambria"/>
          <w:sz w:val="22"/>
          <w:szCs w:val="22"/>
        </w:rPr>
        <w:t xml:space="preserve"> stude</w:t>
      </w:r>
      <w:r w:rsidR="00894ABE" w:rsidRPr="00842DEB">
        <w:rPr>
          <w:rFonts w:ascii="Cambria" w:hAnsi="Cambria"/>
          <w:sz w:val="22"/>
          <w:szCs w:val="22"/>
        </w:rPr>
        <w:t xml:space="preserve">nts and parents be </w:t>
      </w:r>
      <w:r w:rsidR="00032F41" w:rsidRPr="00842DEB">
        <w:rPr>
          <w:rFonts w:ascii="Cambria" w:hAnsi="Cambria"/>
          <w:sz w:val="22"/>
          <w:szCs w:val="22"/>
        </w:rPr>
        <w:t xml:space="preserve">connected to the class more effectively. </w:t>
      </w:r>
      <w:r w:rsidR="00894ABE" w:rsidRPr="00842DEB">
        <w:rPr>
          <w:rFonts w:ascii="Cambria" w:hAnsi="Cambria"/>
          <w:sz w:val="22"/>
          <w:szCs w:val="22"/>
        </w:rPr>
        <w:t xml:space="preserve">Please note that I use Remind often in this class. </w:t>
      </w:r>
      <w:r w:rsidR="00894ABE" w:rsidRPr="00842DEB">
        <w:rPr>
          <w:rFonts w:ascii="Cambria" w:hAnsi="Cambria"/>
          <w:bCs/>
          <w:i/>
          <w:sz w:val="22"/>
          <w:szCs w:val="22"/>
        </w:rPr>
        <w:t>If you do not participate in Remind you will not get the added benefit/reminders for test/quizzes/project dates.</w:t>
      </w:r>
      <w:r w:rsidR="00894ABE" w:rsidRPr="00842DEB">
        <w:rPr>
          <w:rFonts w:ascii="Cambria" w:hAnsi="Cambria"/>
          <w:sz w:val="22"/>
          <w:szCs w:val="22"/>
        </w:rPr>
        <w:t xml:space="preserve"> </w:t>
      </w:r>
    </w:p>
    <w:p w14:paraId="6A110FE6" w14:textId="6B038979" w:rsidR="00DF0F65" w:rsidRPr="00842DEB" w:rsidRDefault="00DF0F65" w:rsidP="00DF0F65">
      <w:pPr>
        <w:jc w:val="center"/>
        <w:rPr>
          <w:rFonts w:ascii="Cambria" w:hAnsi="Cambria"/>
          <w:sz w:val="22"/>
          <w:szCs w:val="22"/>
        </w:rPr>
      </w:pPr>
      <w:r w:rsidRPr="00842DEB">
        <w:rPr>
          <w:rFonts w:ascii="Cambria" w:hAnsi="Cambria"/>
          <w:sz w:val="22"/>
          <w:szCs w:val="22"/>
          <w:u w:val="single"/>
        </w:rPr>
        <w:t>Depending on your class block:</w:t>
      </w:r>
      <w:r w:rsidRPr="00842DEB">
        <w:rPr>
          <w:rFonts w:ascii="Cambria" w:hAnsi="Cambria"/>
          <w:sz w:val="22"/>
          <w:szCs w:val="22"/>
        </w:rPr>
        <w:t xml:space="preserve"> Text the following to </w:t>
      </w:r>
      <w:r w:rsidRPr="00842DEB">
        <w:rPr>
          <w:rFonts w:ascii="Cambria" w:hAnsi="Cambria"/>
          <w:b/>
          <w:bCs/>
          <w:sz w:val="22"/>
          <w:szCs w:val="22"/>
        </w:rPr>
        <w:t>81010</w:t>
      </w:r>
    </w:p>
    <w:p w14:paraId="4BD8BC6B" w14:textId="77777777" w:rsidR="00DF0F65" w:rsidRPr="00842DEB" w:rsidRDefault="00DF0F65" w:rsidP="00DF0F65">
      <w:pPr>
        <w:rPr>
          <w:rFonts w:ascii="Cambria" w:hAnsi="Cambria"/>
          <w:sz w:val="22"/>
          <w:szCs w:val="22"/>
        </w:rPr>
        <w:sectPr w:rsidR="00DF0F65" w:rsidRPr="00842DEB" w:rsidSect="00226A1E">
          <w:pgSz w:w="12240" w:h="15840"/>
          <w:pgMar w:top="720" w:right="720" w:bottom="720" w:left="720" w:header="720" w:footer="720" w:gutter="0"/>
          <w:pgBorders w:offsetFrom="page">
            <w:top w:val="triangles" w:sz="8" w:space="24" w:color="auto"/>
            <w:left w:val="triangles" w:sz="8" w:space="24" w:color="auto"/>
            <w:bottom w:val="triangles" w:sz="8" w:space="24" w:color="auto"/>
            <w:right w:val="triangles" w:sz="8" w:space="24" w:color="auto"/>
          </w:pgBorders>
          <w:cols w:space="720"/>
          <w:docGrid w:linePitch="272"/>
        </w:sectPr>
      </w:pPr>
    </w:p>
    <w:p w14:paraId="2B9BEBF5" w14:textId="30EB3EE6" w:rsidR="00DF0F65" w:rsidRPr="00842DEB" w:rsidRDefault="00DF0F65" w:rsidP="00DF0F65">
      <w:pPr>
        <w:ind w:left="1440" w:firstLine="720"/>
        <w:rPr>
          <w:rFonts w:ascii="Cambria" w:hAnsi="Cambria"/>
          <w:sz w:val="22"/>
          <w:szCs w:val="22"/>
        </w:rPr>
      </w:pPr>
      <w:r w:rsidRPr="00842DEB">
        <w:rPr>
          <w:rFonts w:ascii="Cambria" w:hAnsi="Cambria"/>
          <w:sz w:val="22"/>
          <w:szCs w:val="22"/>
        </w:rPr>
        <w:t>1st Block -1stmaher</w:t>
      </w:r>
    </w:p>
    <w:p w14:paraId="17B7E415" w14:textId="7CFA7F1C" w:rsidR="00DF0F65" w:rsidRPr="00842DEB" w:rsidRDefault="00DF0F65" w:rsidP="00DF0F65">
      <w:pPr>
        <w:ind w:left="1440" w:firstLine="720"/>
        <w:rPr>
          <w:rFonts w:ascii="Cambria" w:hAnsi="Cambria"/>
          <w:sz w:val="22"/>
          <w:szCs w:val="22"/>
        </w:rPr>
      </w:pPr>
      <w:r w:rsidRPr="00842DEB">
        <w:rPr>
          <w:rFonts w:ascii="Cambria" w:hAnsi="Cambria"/>
          <w:sz w:val="22"/>
          <w:szCs w:val="22"/>
        </w:rPr>
        <w:t>2nd Block- 2ndmaher</w:t>
      </w:r>
    </w:p>
    <w:p w14:paraId="04B5B773" w14:textId="77777777" w:rsidR="00DF0F65" w:rsidRPr="00842DEB" w:rsidRDefault="00DF0F65" w:rsidP="00DF0F65">
      <w:pPr>
        <w:rPr>
          <w:rFonts w:ascii="Cambria" w:hAnsi="Cambria"/>
          <w:sz w:val="22"/>
          <w:szCs w:val="22"/>
        </w:rPr>
      </w:pPr>
      <w:r w:rsidRPr="00842DEB">
        <w:rPr>
          <w:rFonts w:ascii="Cambria" w:hAnsi="Cambria"/>
          <w:sz w:val="22"/>
          <w:szCs w:val="22"/>
        </w:rPr>
        <w:t>3rd Block- 3rdmaher</w:t>
      </w:r>
    </w:p>
    <w:p w14:paraId="5037B367" w14:textId="4A4B64A2" w:rsidR="00894ABE" w:rsidRPr="00842DEB" w:rsidRDefault="00DF0F65" w:rsidP="00DF0F65">
      <w:pPr>
        <w:rPr>
          <w:rFonts w:ascii="Cambria" w:hAnsi="Cambria"/>
          <w:sz w:val="22"/>
          <w:szCs w:val="22"/>
        </w:rPr>
      </w:pPr>
      <w:r w:rsidRPr="00842DEB">
        <w:rPr>
          <w:rFonts w:ascii="Cambria" w:hAnsi="Cambria"/>
          <w:sz w:val="22"/>
          <w:szCs w:val="22"/>
        </w:rPr>
        <w:t>4th Block -4thmaher</w:t>
      </w:r>
    </w:p>
    <w:p w14:paraId="1471538A" w14:textId="47A2C87D" w:rsidR="000470FC" w:rsidRPr="00842DEB" w:rsidRDefault="000470FC" w:rsidP="009E5FF5">
      <w:pPr>
        <w:rPr>
          <w:rFonts w:ascii="Cambria" w:hAnsi="Cambria" w:cs="Arial"/>
          <w:sz w:val="22"/>
          <w:szCs w:val="22"/>
        </w:rPr>
        <w:sectPr w:rsidR="000470FC" w:rsidRPr="00842DEB" w:rsidSect="00DF0F65">
          <w:type w:val="continuous"/>
          <w:pgSz w:w="12240" w:h="15840"/>
          <w:pgMar w:top="720" w:right="720" w:bottom="720" w:left="720" w:header="720" w:footer="720" w:gutter="0"/>
          <w:pgBorders w:offsetFrom="page">
            <w:top w:val="triangles" w:sz="8" w:space="24" w:color="auto"/>
            <w:left w:val="triangles" w:sz="8" w:space="24" w:color="auto"/>
            <w:bottom w:val="triangles" w:sz="8" w:space="24" w:color="auto"/>
            <w:right w:val="triangles" w:sz="8" w:space="24" w:color="auto"/>
          </w:pgBorders>
          <w:cols w:num="2" w:space="720"/>
          <w:docGrid w:linePitch="272"/>
        </w:sectPr>
      </w:pPr>
    </w:p>
    <w:p w14:paraId="51BDCF20" w14:textId="77777777" w:rsidR="000470FC" w:rsidRPr="00842DEB" w:rsidRDefault="000470FC" w:rsidP="000470FC">
      <w:pPr>
        <w:rPr>
          <w:rFonts w:ascii="Cambria" w:hAnsi="Cambria" w:cs="Arial"/>
          <w:b/>
          <w:sz w:val="22"/>
          <w:szCs w:val="22"/>
          <w:u w:val="single"/>
        </w:rPr>
      </w:pPr>
    </w:p>
    <w:p w14:paraId="42A4CEEA" w14:textId="5591B446" w:rsidR="000470FC" w:rsidRPr="00842DEB" w:rsidRDefault="000470FC" w:rsidP="000470FC">
      <w:pPr>
        <w:rPr>
          <w:rFonts w:ascii="Cambria" w:hAnsi="Cambria" w:cs="Arial"/>
          <w:sz w:val="22"/>
          <w:szCs w:val="22"/>
        </w:rPr>
      </w:pPr>
      <w:r w:rsidRPr="00842DEB">
        <w:rPr>
          <w:rFonts w:ascii="Cambria" w:hAnsi="Cambria" w:cs="Arial"/>
          <w:b/>
          <w:sz w:val="22"/>
          <w:szCs w:val="22"/>
          <w:u w:val="single"/>
        </w:rPr>
        <w:t>VIDEOS/DISCUSSIONS:</w:t>
      </w:r>
      <w:r w:rsidRPr="00842DEB">
        <w:rPr>
          <w:rFonts w:ascii="Cambria" w:hAnsi="Cambria" w:cs="Arial"/>
          <w:sz w:val="22"/>
          <w:szCs w:val="22"/>
        </w:rPr>
        <w:t xml:space="preserve"> In this class, we do a lot of discussions on various topics in psychology. To enhance the learning experience, I show videos from YouTube, Vimeo, and movies that pertain to the subject. Some videos may have mild language and graphic topics.  If you, parent or student, are not comfortable with the videos, please let me know. I will be more than happy to make accommodations. </w:t>
      </w:r>
    </w:p>
    <w:p w14:paraId="5037B36E" w14:textId="77777777" w:rsidR="008562DE" w:rsidRPr="00842DEB" w:rsidRDefault="008562DE" w:rsidP="008562DE">
      <w:pPr>
        <w:jc w:val="both"/>
        <w:rPr>
          <w:rFonts w:ascii="Cambria" w:hAnsi="Cambria" w:cs="Arial"/>
          <w:sz w:val="22"/>
          <w:szCs w:val="22"/>
        </w:rPr>
      </w:pPr>
    </w:p>
    <w:p w14:paraId="0CA8B63F" w14:textId="0342B684" w:rsidR="00915A1F" w:rsidRPr="00842DEB" w:rsidRDefault="00915A1F" w:rsidP="00915A1F">
      <w:pPr>
        <w:rPr>
          <w:rFonts w:ascii="Cambria" w:hAnsi="Cambria" w:cs="Arial"/>
          <w:sz w:val="22"/>
          <w:szCs w:val="22"/>
        </w:rPr>
      </w:pPr>
      <w:r w:rsidRPr="00842DEB">
        <w:rPr>
          <w:rFonts w:ascii="Cambria" w:hAnsi="Cambria" w:cs="Arial"/>
          <w:b/>
          <w:sz w:val="22"/>
          <w:szCs w:val="22"/>
          <w:u w:val="single"/>
        </w:rPr>
        <w:t>GOOGLE DRIVE or O</w:t>
      </w:r>
      <w:r w:rsidR="00471A0A">
        <w:rPr>
          <w:rFonts w:ascii="Cambria" w:hAnsi="Cambria" w:cs="Arial"/>
          <w:b/>
          <w:sz w:val="22"/>
          <w:szCs w:val="22"/>
          <w:u w:val="single"/>
        </w:rPr>
        <w:t>FFICE</w:t>
      </w:r>
      <w:r w:rsidRPr="00842DEB">
        <w:rPr>
          <w:rFonts w:ascii="Cambria" w:hAnsi="Cambria" w:cs="Arial"/>
          <w:b/>
          <w:sz w:val="22"/>
          <w:szCs w:val="22"/>
          <w:u w:val="single"/>
        </w:rPr>
        <w:t xml:space="preserve"> 365:</w:t>
      </w:r>
      <w:r w:rsidRPr="00842DEB">
        <w:rPr>
          <w:rFonts w:ascii="Cambria" w:hAnsi="Cambria" w:cs="Arial"/>
          <w:sz w:val="22"/>
          <w:szCs w:val="22"/>
        </w:rPr>
        <w:t xml:space="preserve"> For various group projects, we use Google drive and Office 365. For google drive, you are required to have a google email account. The county has given each student a free account of Office 365. Your login for 365 can be found in Synergy under the account login information tab. If you wish to use google and need to create an email address, please create a school appropriate one (with permission from a parent). The email can be useful in your high school career, for example: applying for a job, college applications, and your resume. If you have any questions about google drive and/or Office 365, please don’t hesitate to ask me. Feel free to download any of the apps for Office or Google to help you. </w:t>
      </w:r>
    </w:p>
    <w:p w14:paraId="5037B372" w14:textId="77777777" w:rsidR="00261588" w:rsidRPr="00842DEB" w:rsidRDefault="00261588" w:rsidP="00955996">
      <w:pPr>
        <w:rPr>
          <w:rFonts w:ascii="Cambria" w:hAnsi="Cambria" w:cs="Arial"/>
          <w:sz w:val="22"/>
          <w:szCs w:val="22"/>
        </w:rPr>
      </w:pPr>
    </w:p>
    <w:p w14:paraId="5037B373" w14:textId="0B51CE0F" w:rsidR="00261588" w:rsidRPr="00842DEB" w:rsidRDefault="00261588" w:rsidP="00955996">
      <w:pPr>
        <w:rPr>
          <w:rFonts w:ascii="Cambria" w:hAnsi="Cambria" w:cs="Arial"/>
          <w:sz w:val="22"/>
          <w:szCs w:val="22"/>
        </w:rPr>
      </w:pPr>
      <w:r w:rsidRPr="00842DEB">
        <w:rPr>
          <w:rFonts w:ascii="Cambria" w:hAnsi="Cambria" w:cs="Arial"/>
          <w:b/>
          <w:sz w:val="22"/>
          <w:szCs w:val="22"/>
          <w:u w:val="single"/>
        </w:rPr>
        <w:t>STUDENT RECOMMENDATIONS:</w:t>
      </w:r>
      <w:r w:rsidRPr="00842DEB">
        <w:rPr>
          <w:rFonts w:ascii="Cambria" w:hAnsi="Cambria" w:cs="Arial"/>
          <w:sz w:val="22"/>
          <w:szCs w:val="22"/>
        </w:rPr>
        <w:t xml:space="preserve"> </w:t>
      </w:r>
      <w:r w:rsidR="00F97FC2" w:rsidRPr="00842DEB">
        <w:rPr>
          <w:rFonts w:ascii="Cambria" w:hAnsi="Cambria" w:cs="Arial"/>
          <w:sz w:val="22"/>
          <w:szCs w:val="22"/>
        </w:rPr>
        <w:t xml:space="preserve">I am happy to write students recommendations for a variety of institutions (college, scholarships, jobs, debutante/beautillion, etc.). Please give Mrs. Maher time to get to know you (so she can write the best rec letter) and AMPLE time to fill out </w:t>
      </w:r>
      <w:r w:rsidR="005A221F" w:rsidRPr="00842DEB">
        <w:rPr>
          <w:rFonts w:ascii="Cambria" w:hAnsi="Cambria" w:cs="Arial"/>
          <w:sz w:val="22"/>
          <w:szCs w:val="22"/>
        </w:rPr>
        <w:t xml:space="preserve">the rec </w:t>
      </w:r>
      <w:r w:rsidR="00F97FC2" w:rsidRPr="00842DEB">
        <w:rPr>
          <w:rFonts w:ascii="Cambria" w:hAnsi="Cambria" w:cs="Arial"/>
          <w:sz w:val="22"/>
          <w:szCs w:val="22"/>
        </w:rPr>
        <w:t xml:space="preserve">form (a minimum of </w:t>
      </w:r>
      <w:r w:rsidR="00087760">
        <w:rPr>
          <w:rFonts w:ascii="Cambria" w:hAnsi="Cambria" w:cs="Arial"/>
          <w:sz w:val="22"/>
          <w:szCs w:val="22"/>
        </w:rPr>
        <w:t>10</w:t>
      </w:r>
      <w:r w:rsidR="00F97FC2" w:rsidRPr="00842DEB">
        <w:rPr>
          <w:rFonts w:ascii="Cambria" w:hAnsi="Cambria" w:cs="Arial"/>
          <w:sz w:val="22"/>
          <w:szCs w:val="22"/>
        </w:rPr>
        <w:t xml:space="preserve"> days). </w:t>
      </w:r>
      <w:r w:rsidR="00965140" w:rsidRPr="00842DEB">
        <w:rPr>
          <w:rFonts w:ascii="Cambria" w:hAnsi="Cambria" w:cs="Arial"/>
          <w:sz w:val="22"/>
          <w:szCs w:val="22"/>
        </w:rPr>
        <w:t xml:space="preserve">Students </w:t>
      </w:r>
      <w:r w:rsidR="00AF384C" w:rsidRPr="00842DEB">
        <w:rPr>
          <w:rFonts w:ascii="Cambria" w:hAnsi="Cambria" w:cs="Arial"/>
          <w:sz w:val="22"/>
          <w:szCs w:val="22"/>
        </w:rPr>
        <w:t>can</w:t>
      </w:r>
      <w:r w:rsidR="00965140" w:rsidRPr="00842DEB">
        <w:rPr>
          <w:rFonts w:ascii="Cambria" w:hAnsi="Cambria" w:cs="Arial"/>
          <w:sz w:val="22"/>
          <w:szCs w:val="22"/>
        </w:rPr>
        <w:t xml:space="preserve"> fill out Mrs. Maher’s recommendation form online. </w:t>
      </w:r>
      <w:hyperlink r:id="rId11" w:history="1">
        <w:r w:rsidR="000B073C" w:rsidRPr="00842DEB">
          <w:rPr>
            <w:rStyle w:val="Hyperlink"/>
            <w:rFonts w:ascii="Cambria" w:hAnsi="Cambria" w:cs="Arial"/>
            <w:sz w:val="22"/>
            <w:szCs w:val="22"/>
          </w:rPr>
          <w:t>www.tinyurl.com/recformmaher</w:t>
        </w:r>
      </w:hyperlink>
      <w:r w:rsidR="000B073C" w:rsidRPr="00842DEB">
        <w:rPr>
          <w:rFonts w:ascii="Cambria" w:hAnsi="Cambria" w:cs="Arial"/>
          <w:sz w:val="22"/>
          <w:szCs w:val="22"/>
        </w:rPr>
        <w:t xml:space="preserve"> </w:t>
      </w:r>
    </w:p>
    <w:p w14:paraId="5037B374" w14:textId="029FC2C4" w:rsidR="00546BE2" w:rsidRPr="00842DEB" w:rsidRDefault="00546BE2" w:rsidP="00614F10">
      <w:pPr>
        <w:jc w:val="both"/>
        <w:rPr>
          <w:rFonts w:ascii="Cambria" w:hAnsi="Cambria" w:cs="Arial"/>
          <w:sz w:val="22"/>
          <w:szCs w:val="22"/>
        </w:rPr>
      </w:pPr>
    </w:p>
    <w:p w14:paraId="795A0EA6" w14:textId="7A882165" w:rsidR="008616E0" w:rsidRPr="00842DEB" w:rsidRDefault="008616E0" w:rsidP="008616E0">
      <w:pPr>
        <w:rPr>
          <w:rFonts w:ascii="Cambria" w:hAnsi="Cambria" w:cs="Arial"/>
          <w:sz w:val="22"/>
          <w:szCs w:val="22"/>
        </w:rPr>
      </w:pPr>
      <w:r w:rsidRPr="00842DEB">
        <w:rPr>
          <w:rFonts w:ascii="Cambria" w:hAnsi="Cambria" w:cs="Arial"/>
          <w:b/>
          <w:bCs/>
          <w:sz w:val="22"/>
          <w:szCs w:val="22"/>
          <w:u w:val="single"/>
        </w:rPr>
        <w:t xml:space="preserve">McEachern </w:t>
      </w:r>
      <w:r w:rsidR="00A800D5">
        <w:rPr>
          <w:rFonts w:ascii="Cambria" w:hAnsi="Cambria" w:cs="Arial"/>
          <w:b/>
          <w:bCs/>
          <w:sz w:val="22"/>
          <w:szCs w:val="22"/>
          <w:u w:val="single"/>
        </w:rPr>
        <w:t>Life Skills</w:t>
      </w:r>
      <w:r w:rsidRPr="00842DEB">
        <w:rPr>
          <w:rFonts w:ascii="Cambria" w:hAnsi="Cambria" w:cs="Arial"/>
          <w:b/>
          <w:bCs/>
          <w:sz w:val="22"/>
          <w:szCs w:val="22"/>
          <w:u w:val="single"/>
        </w:rPr>
        <w:t xml:space="preserve"> Project: </w:t>
      </w:r>
      <w:r w:rsidRPr="00842DEB">
        <w:rPr>
          <w:rFonts w:ascii="Cambria" w:hAnsi="Cambria" w:cs="Arial"/>
          <w:sz w:val="22"/>
          <w:szCs w:val="22"/>
        </w:rPr>
        <w:t>This semester, Mrs. Maher’s students will be participating in a project that aims at student’s learning important life skills such as financial literacy, home economics, “adulting” and McEachern Pride. Each student will be responsible to choose 4 life skills to complete over the semester. They will utilize Pow Wow, class time,  and time outside of class. More details will be given out the first week of school.</w:t>
      </w:r>
    </w:p>
    <w:p w14:paraId="45FF973E" w14:textId="77777777" w:rsidR="008616E0" w:rsidRPr="00842DEB" w:rsidRDefault="008616E0" w:rsidP="00614F10">
      <w:pPr>
        <w:jc w:val="both"/>
        <w:rPr>
          <w:rFonts w:ascii="Cambria" w:hAnsi="Cambria" w:cs="Arial"/>
          <w:sz w:val="22"/>
          <w:szCs w:val="22"/>
        </w:rPr>
      </w:pPr>
    </w:p>
    <w:p w14:paraId="5037B376" w14:textId="4414B5B3" w:rsidR="008562DE" w:rsidRPr="00842DEB" w:rsidRDefault="00614F10" w:rsidP="00614F10">
      <w:pPr>
        <w:jc w:val="both"/>
        <w:rPr>
          <w:rFonts w:ascii="Cambria" w:hAnsi="Cambria" w:cs="Arial"/>
          <w:b/>
          <w:sz w:val="22"/>
          <w:szCs w:val="22"/>
          <w:u w:val="single"/>
        </w:rPr>
      </w:pPr>
      <w:r w:rsidRPr="00842DEB">
        <w:rPr>
          <w:rFonts w:ascii="Cambria" w:hAnsi="Cambria" w:cs="Arial"/>
          <w:b/>
          <w:sz w:val="22"/>
          <w:szCs w:val="22"/>
          <w:u w:val="single"/>
        </w:rPr>
        <w:t>Below are</w:t>
      </w:r>
      <w:r w:rsidR="005C46A5" w:rsidRPr="00842DEB">
        <w:rPr>
          <w:rFonts w:ascii="Cambria" w:hAnsi="Cambria" w:cs="Arial"/>
          <w:b/>
          <w:sz w:val="22"/>
          <w:szCs w:val="22"/>
          <w:u w:val="single"/>
        </w:rPr>
        <w:t xml:space="preserve"> the</w:t>
      </w:r>
      <w:r w:rsidRPr="00842DEB">
        <w:rPr>
          <w:rFonts w:ascii="Cambria" w:hAnsi="Cambria" w:cs="Arial"/>
          <w:b/>
          <w:sz w:val="22"/>
          <w:szCs w:val="22"/>
          <w:u w:val="single"/>
        </w:rPr>
        <w:t xml:space="preserve"> expectations that each student should follow while in the classroom:</w:t>
      </w:r>
    </w:p>
    <w:p w14:paraId="5037B377" w14:textId="77777777" w:rsidR="00614F10" w:rsidRPr="00842DEB" w:rsidRDefault="00614F10" w:rsidP="00614F10">
      <w:pPr>
        <w:numPr>
          <w:ilvl w:val="0"/>
          <w:numId w:val="13"/>
        </w:numPr>
        <w:jc w:val="both"/>
        <w:rPr>
          <w:rFonts w:ascii="Cambria" w:hAnsi="Cambria" w:cs="Arial"/>
          <w:b/>
          <w:sz w:val="22"/>
          <w:szCs w:val="22"/>
        </w:rPr>
      </w:pPr>
      <w:r w:rsidRPr="00842DEB">
        <w:rPr>
          <w:rFonts w:ascii="Cambria" w:hAnsi="Cambria" w:cs="Arial"/>
          <w:b/>
          <w:sz w:val="22"/>
          <w:szCs w:val="22"/>
        </w:rPr>
        <w:t>BE RESPECTFUL</w:t>
      </w:r>
    </w:p>
    <w:p w14:paraId="5037B378" w14:textId="77777777" w:rsidR="00614F10" w:rsidRPr="00842DEB" w:rsidRDefault="00614F10" w:rsidP="00607628">
      <w:pPr>
        <w:numPr>
          <w:ilvl w:val="1"/>
          <w:numId w:val="13"/>
        </w:numPr>
        <w:jc w:val="both"/>
        <w:rPr>
          <w:rFonts w:ascii="Cambria" w:hAnsi="Cambria" w:cs="Arial"/>
          <w:b/>
          <w:sz w:val="22"/>
          <w:szCs w:val="22"/>
        </w:rPr>
      </w:pPr>
      <w:r w:rsidRPr="00842DEB">
        <w:rPr>
          <w:rFonts w:ascii="Cambria" w:hAnsi="Cambria" w:cs="Arial"/>
          <w:b/>
          <w:sz w:val="22"/>
          <w:szCs w:val="22"/>
        </w:rPr>
        <w:t xml:space="preserve">McEachern’s Golden Rule: </w:t>
      </w:r>
      <w:r w:rsidRPr="00842DEB">
        <w:rPr>
          <w:rFonts w:ascii="Cambria" w:hAnsi="Cambria" w:cs="Arial"/>
          <w:sz w:val="22"/>
          <w:szCs w:val="22"/>
        </w:rPr>
        <w:t xml:space="preserve">Do unto others as you would have them do unto you.  </w:t>
      </w:r>
    </w:p>
    <w:p w14:paraId="5037B379" w14:textId="77777777" w:rsidR="00614F10" w:rsidRPr="00842DEB" w:rsidRDefault="00614F10" w:rsidP="00614F10">
      <w:pPr>
        <w:numPr>
          <w:ilvl w:val="0"/>
          <w:numId w:val="13"/>
        </w:numPr>
        <w:jc w:val="both"/>
        <w:rPr>
          <w:rFonts w:ascii="Cambria" w:hAnsi="Cambria" w:cs="Arial"/>
          <w:b/>
          <w:sz w:val="22"/>
          <w:szCs w:val="22"/>
        </w:rPr>
      </w:pPr>
      <w:r w:rsidRPr="00842DEB">
        <w:rPr>
          <w:rFonts w:ascii="Cambria" w:hAnsi="Cambria" w:cs="Arial"/>
          <w:b/>
          <w:sz w:val="22"/>
          <w:szCs w:val="22"/>
        </w:rPr>
        <w:t>BE ON TIME</w:t>
      </w:r>
    </w:p>
    <w:p w14:paraId="5037B37A" w14:textId="77777777" w:rsidR="00614F10" w:rsidRPr="00842DEB" w:rsidRDefault="00614F10" w:rsidP="00607628">
      <w:pPr>
        <w:numPr>
          <w:ilvl w:val="1"/>
          <w:numId w:val="13"/>
        </w:numPr>
        <w:jc w:val="both"/>
        <w:rPr>
          <w:rFonts w:ascii="Cambria" w:hAnsi="Cambria" w:cs="Arial"/>
          <w:b/>
          <w:sz w:val="22"/>
          <w:szCs w:val="22"/>
        </w:rPr>
      </w:pPr>
      <w:r w:rsidRPr="00842DEB">
        <w:rPr>
          <w:rFonts w:ascii="Cambria" w:hAnsi="Cambria" w:cs="Arial"/>
          <w:sz w:val="22"/>
          <w:szCs w:val="22"/>
        </w:rPr>
        <w:t>When the bell rings and the door is shut, if you are not in the classroom, you are considered tard</w:t>
      </w:r>
      <w:r w:rsidR="000711E7" w:rsidRPr="00842DEB">
        <w:rPr>
          <w:rFonts w:ascii="Cambria" w:hAnsi="Cambria" w:cs="Arial"/>
          <w:sz w:val="22"/>
          <w:szCs w:val="22"/>
        </w:rPr>
        <w:t xml:space="preserve">y. Please go directly to the SR </w:t>
      </w:r>
      <w:r w:rsidRPr="00842DEB">
        <w:rPr>
          <w:rFonts w:ascii="Cambria" w:hAnsi="Cambria" w:cs="Arial"/>
          <w:sz w:val="22"/>
          <w:szCs w:val="22"/>
        </w:rPr>
        <w:t xml:space="preserve">office to obtain a tardy pass.  </w:t>
      </w:r>
    </w:p>
    <w:p w14:paraId="5037B37B" w14:textId="77777777" w:rsidR="00614F10" w:rsidRPr="00842DEB" w:rsidRDefault="00614F10" w:rsidP="00614F10">
      <w:pPr>
        <w:numPr>
          <w:ilvl w:val="0"/>
          <w:numId w:val="13"/>
        </w:numPr>
        <w:jc w:val="both"/>
        <w:rPr>
          <w:rFonts w:ascii="Cambria" w:hAnsi="Cambria" w:cs="Arial"/>
          <w:b/>
          <w:sz w:val="22"/>
          <w:szCs w:val="22"/>
        </w:rPr>
      </w:pPr>
      <w:r w:rsidRPr="00842DEB">
        <w:rPr>
          <w:rFonts w:ascii="Cambria" w:hAnsi="Cambria" w:cs="Arial"/>
          <w:b/>
          <w:sz w:val="22"/>
          <w:szCs w:val="22"/>
        </w:rPr>
        <w:t>BE PREPARED</w:t>
      </w:r>
    </w:p>
    <w:p w14:paraId="5037B37C" w14:textId="77777777" w:rsidR="00614F10" w:rsidRPr="00842DEB" w:rsidRDefault="00614F10" w:rsidP="00032F41">
      <w:pPr>
        <w:numPr>
          <w:ilvl w:val="1"/>
          <w:numId w:val="13"/>
        </w:numPr>
        <w:jc w:val="both"/>
        <w:rPr>
          <w:rFonts w:ascii="Cambria" w:hAnsi="Cambria" w:cs="Arial"/>
          <w:b/>
          <w:sz w:val="22"/>
          <w:szCs w:val="22"/>
        </w:rPr>
      </w:pPr>
      <w:r w:rsidRPr="00842DEB">
        <w:rPr>
          <w:rFonts w:ascii="Cambria" w:hAnsi="Cambria" w:cs="Arial"/>
          <w:sz w:val="22"/>
          <w:szCs w:val="22"/>
        </w:rPr>
        <w:t xml:space="preserve">Please bring all required materials </w:t>
      </w:r>
      <w:r w:rsidRPr="00842DEB">
        <w:rPr>
          <w:rFonts w:ascii="Cambria" w:hAnsi="Cambria" w:cs="Arial"/>
          <w:b/>
          <w:sz w:val="22"/>
          <w:szCs w:val="22"/>
        </w:rPr>
        <w:t>EACH</w:t>
      </w:r>
      <w:r w:rsidRPr="00842DEB">
        <w:rPr>
          <w:rFonts w:ascii="Cambria" w:hAnsi="Cambria" w:cs="Arial"/>
          <w:sz w:val="22"/>
          <w:szCs w:val="22"/>
        </w:rPr>
        <w:t xml:space="preserve"> day of class. This includes: notebook, paper, pen/pencil, book,</w:t>
      </w:r>
      <w:r w:rsidR="00582F90" w:rsidRPr="00842DEB">
        <w:rPr>
          <w:rFonts w:ascii="Cambria" w:hAnsi="Cambria" w:cs="Arial"/>
          <w:sz w:val="22"/>
          <w:szCs w:val="22"/>
        </w:rPr>
        <w:t xml:space="preserve"> </w:t>
      </w:r>
      <w:r w:rsidRPr="00842DEB">
        <w:rPr>
          <w:rFonts w:ascii="Cambria" w:hAnsi="Cambria" w:cs="Arial"/>
          <w:sz w:val="22"/>
          <w:szCs w:val="22"/>
        </w:rPr>
        <w:t xml:space="preserve">etc.  </w:t>
      </w:r>
    </w:p>
    <w:p w14:paraId="5037B37D" w14:textId="77777777" w:rsidR="00614F10" w:rsidRPr="00842DEB" w:rsidRDefault="00614F10" w:rsidP="00614F10">
      <w:pPr>
        <w:numPr>
          <w:ilvl w:val="0"/>
          <w:numId w:val="13"/>
        </w:numPr>
        <w:jc w:val="both"/>
        <w:rPr>
          <w:rFonts w:ascii="Cambria" w:hAnsi="Cambria" w:cs="Arial"/>
          <w:b/>
          <w:sz w:val="22"/>
          <w:szCs w:val="22"/>
        </w:rPr>
      </w:pPr>
      <w:r w:rsidRPr="00842DEB">
        <w:rPr>
          <w:rFonts w:ascii="Cambria" w:hAnsi="Cambria" w:cs="Arial"/>
          <w:b/>
          <w:sz w:val="22"/>
          <w:szCs w:val="22"/>
        </w:rPr>
        <w:t>BE INVOLVED</w:t>
      </w:r>
    </w:p>
    <w:p w14:paraId="5037B37E" w14:textId="77777777" w:rsidR="00614F10" w:rsidRPr="00842DEB" w:rsidRDefault="00614F10" w:rsidP="00032F41">
      <w:pPr>
        <w:numPr>
          <w:ilvl w:val="1"/>
          <w:numId w:val="13"/>
        </w:numPr>
        <w:jc w:val="both"/>
        <w:rPr>
          <w:rFonts w:ascii="Cambria" w:hAnsi="Cambria" w:cs="Arial"/>
          <w:b/>
          <w:sz w:val="22"/>
          <w:szCs w:val="22"/>
        </w:rPr>
      </w:pPr>
      <w:r w:rsidRPr="00842DEB">
        <w:rPr>
          <w:rFonts w:ascii="Cambria" w:hAnsi="Cambria" w:cs="Arial"/>
          <w:sz w:val="22"/>
          <w:szCs w:val="22"/>
        </w:rPr>
        <w:t xml:space="preserve">We will have </w:t>
      </w:r>
      <w:r w:rsidR="005C46A5" w:rsidRPr="00842DEB">
        <w:rPr>
          <w:rFonts w:ascii="Cambria" w:hAnsi="Cambria" w:cs="Arial"/>
          <w:sz w:val="22"/>
          <w:szCs w:val="22"/>
        </w:rPr>
        <w:t xml:space="preserve">MANY </w:t>
      </w:r>
      <w:r w:rsidR="005C46A5" w:rsidRPr="00842DEB">
        <w:rPr>
          <w:rFonts w:ascii="Cambria" w:hAnsi="Cambria" w:cs="Arial"/>
          <w:sz w:val="22"/>
          <w:szCs w:val="22"/>
          <w:u w:val="single"/>
        </w:rPr>
        <w:t xml:space="preserve">group </w:t>
      </w:r>
      <w:r w:rsidRPr="00842DEB">
        <w:rPr>
          <w:rFonts w:ascii="Cambria" w:hAnsi="Cambria" w:cs="Arial"/>
          <w:sz w:val="22"/>
          <w:szCs w:val="22"/>
          <w:u w:val="single"/>
        </w:rPr>
        <w:t>activities</w:t>
      </w:r>
      <w:r w:rsidRPr="00842DEB">
        <w:rPr>
          <w:rFonts w:ascii="Cambria" w:hAnsi="Cambria" w:cs="Arial"/>
          <w:sz w:val="22"/>
          <w:szCs w:val="22"/>
        </w:rPr>
        <w:t xml:space="preserve"> and </w:t>
      </w:r>
      <w:r w:rsidRPr="00842DEB">
        <w:rPr>
          <w:rFonts w:ascii="Cambria" w:hAnsi="Cambria" w:cs="Arial"/>
          <w:sz w:val="22"/>
          <w:szCs w:val="22"/>
          <w:u w:val="single"/>
        </w:rPr>
        <w:t>daily discussions</w:t>
      </w:r>
      <w:r w:rsidRPr="00842DEB">
        <w:rPr>
          <w:rFonts w:ascii="Cambria" w:hAnsi="Cambria" w:cs="Arial"/>
          <w:sz w:val="22"/>
          <w:szCs w:val="22"/>
        </w:rPr>
        <w:t xml:space="preserve">.  Being a part of the groups/discussions can help you better prepare for quizzes/tests.  </w:t>
      </w:r>
    </w:p>
    <w:p w14:paraId="5037B37F" w14:textId="77777777" w:rsidR="00614F10" w:rsidRPr="00842DEB" w:rsidRDefault="00614F10" w:rsidP="00614F10">
      <w:pPr>
        <w:numPr>
          <w:ilvl w:val="0"/>
          <w:numId w:val="13"/>
        </w:numPr>
        <w:jc w:val="both"/>
        <w:rPr>
          <w:rFonts w:ascii="Cambria" w:hAnsi="Cambria" w:cs="Arial"/>
          <w:b/>
          <w:sz w:val="22"/>
          <w:szCs w:val="22"/>
        </w:rPr>
      </w:pPr>
      <w:r w:rsidRPr="00842DEB">
        <w:rPr>
          <w:rFonts w:ascii="Cambria" w:hAnsi="Cambria" w:cs="Arial"/>
          <w:b/>
          <w:sz w:val="22"/>
          <w:szCs w:val="22"/>
        </w:rPr>
        <w:t>BE YOURSELF</w:t>
      </w:r>
    </w:p>
    <w:p w14:paraId="5037B380" w14:textId="77777777" w:rsidR="00F97FC2" w:rsidRPr="00842DEB" w:rsidRDefault="00614F10" w:rsidP="005A221F">
      <w:pPr>
        <w:numPr>
          <w:ilvl w:val="1"/>
          <w:numId w:val="13"/>
        </w:numPr>
        <w:rPr>
          <w:rFonts w:ascii="Cambria" w:hAnsi="Cambria" w:cs="Arial"/>
          <w:sz w:val="22"/>
          <w:szCs w:val="22"/>
        </w:rPr>
      </w:pPr>
      <w:r w:rsidRPr="00842DEB">
        <w:rPr>
          <w:rFonts w:ascii="Cambria" w:hAnsi="Cambria" w:cs="Arial"/>
          <w:sz w:val="22"/>
          <w:szCs w:val="22"/>
        </w:rPr>
        <w:t>Bring “yourself” to each class. We are working together to not only learn</w:t>
      </w:r>
      <w:r w:rsidR="00F97FC2" w:rsidRPr="00842DEB">
        <w:rPr>
          <w:rFonts w:ascii="Cambria" w:hAnsi="Cambria" w:cs="Arial"/>
          <w:sz w:val="22"/>
          <w:szCs w:val="22"/>
        </w:rPr>
        <w:t xml:space="preserve"> the curriculum,</w:t>
      </w:r>
      <w:r w:rsidRPr="00842DEB">
        <w:rPr>
          <w:rFonts w:ascii="Cambria" w:hAnsi="Cambria" w:cs="Arial"/>
          <w:sz w:val="22"/>
          <w:szCs w:val="22"/>
        </w:rPr>
        <w:t xml:space="preserve"> but also to learn about </w:t>
      </w:r>
      <w:r w:rsidR="00F97FC2" w:rsidRPr="00842DEB">
        <w:rPr>
          <w:rFonts w:ascii="Cambria" w:hAnsi="Cambria" w:cs="Arial"/>
          <w:sz w:val="22"/>
          <w:szCs w:val="22"/>
        </w:rPr>
        <w:t>each other</w:t>
      </w:r>
      <w:r w:rsidRPr="00842DEB">
        <w:rPr>
          <w:rFonts w:ascii="Cambria" w:hAnsi="Cambria" w:cs="Arial"/>
          <w:sz w:val="22"/>
          <w:szCs w:val="22"/>
        </w:rPr>
        <w:t>!</w:t>
      </w:r>
      <w:r w:rsidR="00032F41" w:rsidRPr="00842DEB">
        <w:rPr>
          <w:rFonts w:ascii="Cambria" w:hAnsi="Cambria" w:cs="Arial"/>
          <w:sz w:val="22"/>
          <w:szCs w:val="22"/>
        </w:rPr>
        <w:t xml:space="preserve"> </w:t>
      </w:r>
    </w:p>
    <w:p w14:paraId="5037B381" w14:textId="698B71C3" w:rsidR="005A221F" w:rsidRDefault="005A221F" w:rsidP="005A221F">
      <w:pPr>
        <w:ind w:left="810"/>
        <w:rPr>
          <w:rFonts w:ascii="Cambria" w:hAnsi="Cambria" w:cs="Arial"/>
          <w:sz w:val="22"/>
          <w:szCs w:val="22"/>
        </w:rPr>
      </w:pPr>
    </w:p>
    <w:p w14:paraId="25982899" w14:textId="77777777" w:rsidR="00AF384C" w:rsidRPr="00842DEB" w:rsidRDefault="00AF384C" w:rsidP="005A221F">
      <w:pPr>
        <w:ind w:left="810"/>
        <w:rPr>
          <w:rFonts w:ascii="Cambria" w:hAnsi="Cambria" w:cs="Arial"/>
          <w:sz w:val="22"/>
          <w:szCs w:val="22"/>
        </w:rPr>
      </w:pPr>
    </w:p>
    <w:p w14:paraId="5037B382" w14:textId="77777777" w:rsidR="00032F41" w:rsidRPr="00AF384C" w:rsidRDefault="00032F41" w:rsidP="00174A3B">
      <w:pPr>
        <w:jc w:val="center"/>
        <w:rPr>
          <w:rFonts w:ascii="Cambria" w:hAnsi="Cambria" w:cs="Arial"/>
          <w:sz w:val="24"/>
          <w:szCs w:val="24"/>
        </w:rPr>
      </w:pPr>
      <w:r w:rsidRPr="00AF384C">
        <w:rPr>
          <w:rFonts w:ascii="Cambria" w:hAnsi="Cambria" w:cs="Arial"/>
          <w:b/>
          <w:sz w:val="24"/>
          <w:szCs w:val="24"/>
        </w:rPr>
        <w:t>FYI</w:t>
      </w:r>
      <w:r w:rsidRPr="00AF384C">
        <w:rPr>
          <w:rFonts w:ascii="Cambria" w:hAnsi="Cambria" w:cs="Arial"/>
          <w:sz w:val="24"/>
          <w:szCs w:val="24"/>
        </w:rPr>
        <w:t xml:space="preserve">: This class is an </w:t>
      </w:r>
      <w:r w:rsidRPr="00AF384C">
        <w:rPr>
          <w:rFonts w:ascii="Lucida Handwriting" w:hAnsi="Lucida Handwriting" w:cs="Arial"/>
          <w:b/>
          <w:sz w:val="24"/>
          <w:szCs w:val="24"/>
        </w:rPr>
        <w:t xml:space="preserve">ACADEMIC </w:t>
      </w:r>
      <w:r w:rsidR="006C7ADB" w:rsidRPr="00AF384C">
        <w:rPr>
          <w:rFonts w:ascii="Lucida Handwriting" w:hAnsi="Lucida Handwriting" w:cs="Arial"/>
          <w:b/>
          <w:sz w:val="24"/>
          <w:szCs w:val="24"/>
        </w:rPr>
        <w:t>ELECTIVE</w:t>
      </w:r>
      <w:r w:rsidR="006C7ADB" w:rsidRPr="00AF384C">
        <w:rPr>
          <w:rFonts w:ascii="Cambria" w:hAnsi="Cambria" w:cs="Arial"/>
          <w:b/>
          <w:sz w:val="24"/>
          <w:szCs w:val="24"/>
        </w:rPr>
        <w:t>;</w:t>
      </w:r>
      <w:r w:rsidRPr="00AF384C">
        <w:rPr>
          <w:rFonts w:ascii="Cambria" w:hAnsi="Cambria" w:cs="Arial"/>
          <w:sz w:val="24"/>
          <w:szCs w:val="24"/>
        </w:rPr>
        <w:t xml:space="preserve"> </w:t>
      </w:r>
      <w:r w:rsidR="00F97FC2" w:rsidRPr="00AF384C">
        <w:rPr>
          <w:rFonts w:ascii="Cambria" w:hAnsi="Cambria" w:cs="Arial"/>
          <w:sz w:val="24"/>
          <w:szCs w:val="24"/>
        </w:rPr>
        <w:t>therefore,</w:t>
      </w:r>
      <w:r w:rsidRPr="00AF384C">
        <w:rPr>
          <w:rFonts w:ascii="Cambria" w:hAnsi="Cambria" w:cs="Arial"/>
          <w:sz w:val="24"/>
          <w:szCs w:val="24"/>
        </w:rPr>
        <w:t xml:space="preserve"> this class is not required to graduate. It </w:t>
      </w:r>
      <w:r w:rsidR="005A6032" w:rsidRPr="00AF384C">
        <w:rPr>
          <w:rFonts w:ascii="Playbill" w:hAnsi="Playbill" w:cs="Arial"/>
          <w:sz w:val="24"/>
          <w:szCs w:val="24"/>
        </w:rPr>
        <w:t>WILL</w:t>
      </w:r>
      <w:r w:rsidR="005A6032" w:rsidRPr="00AF384C">
        <w:rPr>
          <w:rFonts w:ascii="Cambria" w:hAnsi="Cambria" w:cs="Arial"/>
          <w:b/>
          <w:sz w:val="24"/>
          <w:szCs w:val="24"/>
        </w:rPr>
        <w:t xml:space="preserve"> </w:t>
      </w:r>
      <w:r w:rsidRPr="00AF384C">
        <w:rPr>
          <w:rFonts w:ascii="Cambria" w:hAnsi="Cambria" w:cs="Arial"/>
          <w:sz w:val="24"/>
          <w:szCs w:val="24"/>
        </w:rPr>
        <w:t xml:space="preserve">count towards your GPA. </w:t>
      </w:r>
      <w:r w:rsidRPr="00AF384C">
        <w:rPr>
          <w:rFonts w:ascii="Snap ITC" w:hAnsi="Snap ITC" w:cs="Arial"/>
          <w:b/>
          <w:sz w:val="24"/>
          <w:szCs w:val="24"/>
        </w:rPr>
        <w:t>BUT</w:t>
      </w:r>
      <w:r w:rsidRPr="00AF384C">
        <w:rPr>
          <w:rFonts w:ascii="Cambria" w:hAnsi="Cambria" w:cs="Arial"/>
          <w:sz w:val="24"/>
          <w:szCs w:val="24"/>
        </w:rPr>
        <w:t xml:space="preserve"> that does not mean this is an</w:t>
      </w:r>
      <w:r w:rsidRPr="00AF384C">
        <w:rPr>
          <w:rFonts w:ascii="Cambria" w:hAnsi="Cambria" w:cs="Arial"/>
          <w:b/>
          <w:sz w:val="24"/>
          <w:szCs w:val="24"/>
        </w:rPr>
        <w:t xml:space="preserve"> </w:t>
      </w:r>
      <w:r w:rsidR="005A6032" w:rsidRPr="00AF384C">
        <w:rPr>
          <w:rFonts w:ascii="Chiller" w:hAnsi="Chiller" w:cs="Arial"/>
          <w:b/>
          <w:sz w:val="24"/>
          <w:szCs w:val="24"/>
        </w:rPr>
        <w:t>EASY</w:t>
      </w:r>
      <w:r w:rsidRPr="00AF384C">
        <w:rPr>
          <w:rFonts w:ascii="Cambria" w:hAnsi="Cambria" w:cs="Arial"/>
          <w:sz w:val="24"/>
          <w:szCs w:val="24"/>
        </w:rPr>
        <w:t xml:space="preserve"> course. I </w:t>
      </w:r>
      <w:r w:rsidRPr="00AF384C">
        <w:rPr>
          <w:rFonts w:ascii="Goudy Stout" w:hAnsi="Goudy Stout" w:cs="Arial"/>
          <w:sz w:val="24"/>
          <w:szCs w:val="24"/>
        </w:rPr>
        <w:t>expect</w:t>
      </w:r>
      <w:r w:rsidRPr="00AF384C">
        <w:rPr>
          <w:rFonts w:ascii="Cambria" w:hAnsi="Cambria" w:cs="Arial"/>
          <w:sz w:val="24"/>
          <w:szCs w:val="24"/>
        </w:rPr>
        <w:t xml:space="preserve"> just as much, if not </w:t>
      </w:r>
      <w:r w:rsidR="005A6032" w:rsidRPr="00AF384C">
        <w:rPr>
          <w:rFonts w:ascii="Snap ITC" w:hAnsi="Snap ITC" w:cs="Arial"/>
          <w:sz w:val="24"/>
          <w:szCs w:val="24"/>
        </w:rPr>
        <w:t>MORE</w:t>
      </w:r>
      <w:r w:rsidRPr="00AF384C">
        <w:rPr>
          <w:rFonts w:ascii="Cambria" w:hAnsi="Cambria" w:cs="Arial"/>
          <w:sz w:val="24"/>
          <w:szCs w:val="24"/>
        </w:rPr>
        <w:t>, from</w:t>
      </w:r>
      <w:r w:rsidRPr="00AF384C">
        <w:rPr>
          <w:rFonts w:ascii="Cambria" w:hAnsi="Cambria" w:cs="Arial"/>
          <w:b/>
          <w:sz w:val="24"/>
          <w:szCs w:val="24"/>
        </w:rPr>
        <w:t xml:space="preserve"> </w:t>
      </w:r>
      <w:r w:rsidRPr="00AF384C">
        <w:rPr>
          <w:rFonts w:ascii="Jokerman" w:hAnsi="Jokerman" w:cs="Arial"/>
          <w:b/>
          <w:sz w:val="24"/>
          <w:szCs w:val="24"/>
        </w:rPr>
        <w:t>everyone</w:t>
      </w:r>
      <w:r w:rsidRPr="00AF384C">
        <w:rPr>
          <w:rFonts w:ascii="Jokerman" w:hAnsi="Jokerman" w:cs="Arial"/>
          <w:sz w:val="24"/>
          <w:szCs w:val="24"/>
        </w:rPr>
        <w:t xml:space="preserve"> </w:t>
      </w:r>
      <w:r w:rsidRPr="00AF384C">
        <w:rPr>
          <w:rFonts w:ascii="Cambria" w:hAnsi="Cambria" w:cs="Arial"/>
          <w:sz w:val="24"/>
          <w:szCs w:val="24"/>
        </w:rPr>
        <w:t>in this class as I do a class that is required.</w:t>
      </w:r>
    </w:p>
    <w:sectPr w:rsidR="00032F41" w:rsidRPr="00AF384C" w:rsidSect="00DF0F65">
      <w:type w:val="continuous"/>
      <w:pgSz w:w="12240" w:h="15840"/>
      <w:pgMar w:top="720" w:right="720" w:bottom="720" w:left="720" w:header="720" w:footer="720" w:gutter="0"/>
      <w:pgBorders w:offsetFrom="page">
        <w:top w:val="triangles" w:sz="8" w:space="24" w:color="auto"/>
        <w:left w:val="triangles" w:sz="8" w:space="24" w:color="auto"/>
        <w:bottom w:val="triangles" w:sz="8" w:space="24" w:color="auto"/>
        <w:right w:val="triangles" w:sz="8"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960"/>
    <w:multiLevelType w:val="hybridMultilevel"/>
    <w:tmpl w:val="D6FE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D6E9A"/>
    <w:multiLevelType w:val="hybridMultilevel"/>
    <w:tmpl w:val="BB6E2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52F0"/>
    <w:multiLevelType w:val="hybridMultilevel"/>
    <w:tmpl w:val="12861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69FB"/>
    <w:multiLevelType w:val="hybridMultilevel"/>
    <w:tmpl w:val="FC26E4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920E62"/>
    <w:multiLevelType w:val="hybridMultilevel"/>
    <w:tmpl w:val="04DA9D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E141D0"/>
    <w:multiLevelType w:val="hybridMultilevel"/>
    <w:tmpl w:val="01BAB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1BE7"/>
    <w:multiLevelType w:val="hybridMultilevel"/>
    <w:tmpl w:val="3790E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B6B"/>
    <w:multiLevelType w:val="hybridMultilevel"/>
    <w:tmpl w:val="59D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67696"/>
    <w:multiLevelType w:val="singleLevel"/>
    <w:tmpl w:val="59568BEA"/>
    <w:lvl w:ilvl="0">
      <w:start w:val="1"/>
      <w:numFmt w:val="decimal"/>
      <w:lvlText w:val="%1."/>
      <w:lvlJc w:val="left"/>
      <w:pPr>
        <w:tabs>
          <w:tab w:val="num" w:pos="720"/>
        </w:tabs>
        <w:ind w:left="720" w:hanging="720"/>
      </w:pPr>
      <w:rPr>
        <w:rFonts w:hint="default"/>
        <w:sz w:val="20"/>
      </w:rPr>
    </w:lvl>
  </w:abstractNum>
  <w:abstractNum w:abstractNumId="9" w15:restartNumberingAfterBreak="0">
    <w:nsid w:val="463D59E8"/>
    <w:multiLevelType w:val="hybridMultilevel"/>
    <w:tmpl w:val="6A7E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D52AA"/>
    <w:multiLevelType w:val="hybridMultilevel"/>
    <w:tmpl w:val="F698CA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555D11"/>
    <w:multiLevelType w:val="hybridMultilevel"/>
    <w:tmpl w:val="EDB28DE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BA411BF"/>
    <w:multiLevelType w:val="hybridMultilevel"/>
    <w:tmpl w:val="FC002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54AD0"/>
    <w:multiLevelType w:val="singleLevel"/>
    <w:tmpl w:val="A53EA86C"/>
    <w:lvl w:ilvl="0">
      <w:start w:val="2"/>
      <w:numFmt w:val="upperRoman"/>
      <w:lvlText w:val="%1."/>
      <w:lvlJc w:val="left"/>
      <w:pPr>
        <w:tabs>
          <w:tab w:val="num" w:pos="720"/>
        </w:tabs>
        <w:ind w:left="720" w:hanging="720"/>
      </w:pPr>
      <w:rPr>
        <w:rFonts w:hint="default"/>
        <w:b/>
      </w:rPr>
    </w:lvl>
  </w:abstractNum>
  <w:abstractNum w:abstractNumId="14" w15:restartNumberingAfterBreak="0">
    <w:nsid w:val="50B159FD"/>
    <w:multiLevelType w:val="hybridMultilevel"/>
    <w:tmpl w:val="19E6FF38"/>
    <w:lvl w:ilvl="0" w:tplc="0409000D">
      <w:start w:val="1"/>
      <w:numFmt w:val="bullet"/>
      <w:lvlText w:val=""/>
      <w:lvlJc w:val="left"/>
      <w:pPr>
        <w:ind w:left="931" w:hanging="360"/>
      </w:pPr>
      <w:rPr>
        <w:rFonts w:ascii="Wingdings" w:hAnsi="Wingdings"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56AB1CD9"/>
    <w:multiLevelType w:val="hybridMultilevel"/>
    <w:tmpl w:val="CBC27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E7BEB"/>
    <w:multiLevelType w:val="hybridMultilevel"/>
    <w:tmpl w:val="54D6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8F00A0"/>
    <w:multiLevelType w:val="hybridMultilevel"/>
    <w:tmpl w:val="5694E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F198D"/>
    <w:multiLevelType w:val="hybridMultilevel"/>
    <w:tmpl w:val="EB7EF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7"/>
  </w:num>
  <w:num w:numId="5">
    <w:abstractNumId w:val="0"/>
  </w:num>
  <w:num w:numId="6">
    <w:abstractNumId w:val="10"/>
  </w:num>
  <w:num w:numId="7">
    <w:abstractNumId w:val="2"/>
  </w:num>
  <w:num w:numId="8">
    <w:abstractNumId w:val="14"/>
  </w:num>
  <w:num w:numId="9">
    <w:abstractNumId w:val="15"/>
  </w:num>
  <w:num w:numId="10">
    <w:abstractNumId w:val="1"/>
  </w:num>
  <w:num w:numId="11">
    <w:abstractNumId w:val="5"/>
  </w:num>
  <w:num w:numId="12">
    <w:abstractNumId w:val="18"/>
  </w:num>
  <w:num w:numId="13">
    <w:abstractNumId w:val="11"/>
  </w:num>
  <w:num w:numId="14">
    <w:abstractNumId w:val="3"/>
  </w:num>
  <w:num w:numId="15">
    <w:abstractNumId w:val="9"/>
  </w:num>
  <w:num w:numId="16">
    <w:abstractNumId w:val="4"/>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FC"/>
    <w:rsid w:val="00002549"/>
    <w:rsid w:val="0000502E"/>
    <w:rsid w:val="00032F41"/>
    <w:rsid w:val="000470FC"/>
    <w:rsid w:val="00061DD3"/>
    <w:rsid w:val="000653A6"/>
    <w:rsid w:val="000711E7"/>
    <w:rsid w:val="00087760"/>
    <w:rsid w:val="00091A02"/>
    <w:rsid w:val="000945EA"/>
    <w:rsid w:val="000B073C"/>
    <w:rsid w:val="000B336B"/>
    <w:rsid w:val="000B37BF"/>
    <w:rsid w:val="000E17E4"/>
    <w:rsid w:val="00133515"/>
    <w:rsid w:val="00174A3B"/>
    <w:rsid w:val="001F59C0"/>
    <w:rsid w:val="00222D97"/>
    <w:rsid w:val="00226A1E"/>
    <w:rsid w:val="00261588"/>
    <w:rsid w:val="002700D7"/>
    <w:rsid w:val="002B7327"/>
    <w:rsid w:val="002C6469"/>
    <w:rsid w:val="00324CFC"/>
    <w:rsid w:val="003566F8"/>
    <w:rsid w:val="003940CA"/>
    <w:rsid w:val="003C10F2"/>
    <w:rsid w:val="003C1A38"/>
    <w:rsid w:val="003E244C"/>
    <w:rsid w:val="00430558"/>
    <w:rsid w:val="00431CC0"/>
    <w:rsid w:val="00471A0A"/>
    <w:rsid w:val="004834A0"/>
    <w:rsid w:val="00493B73"/>
    <w:rsid w:val="00494A4D"/>
    <w:rsid w:val="005257C5"/>
    <w:rsid w:val="00531963"/>
    <w:rsid w:val="00546BE2"/>
    <w:rsid w:val="00582F90"/>
    <w:rsid w:val="00596104"/>
    <w:rsid w:val="005A221F"/>
    <w:rsid w:val="005A6032"/>
    <w:rsid w:val="005A65A1"/>
    <w:rsid w:val="005A73EF"/>
    <w:rsid w:val="005C46A5"/>
    <w:rsid w:val="005C53C2"/>
    <w:rsid w:val="005D334F"/>
    <w:rsid w:val="00607628"/>
    <w:rsid w:val="00614F10"/>
    <w:rsid w:val="00623F58"/>
    <w:rsid w:val="00637617"/>
    <w:rsid w:val="00641CCC"/>
    <w:rsid w:val="00647D85"/>
    <w:rsid w:val="00651CE4"/>
    <w:rsid w:val="0065756E"/>
    <w:rsid w:val="006B440B"/>
    <w:rsid w:val="006C7ADB"/>
    <w:rsid w:val="006D1D34"/>
    <w:rsid w:val="006E24AF"/>
    <w:rsid w:val="0074393E"/>
    <w:rsid w:val="00745349"/>
    <w:rsid w:val="0074726F"/>
    <w:rsid w:val="00750BF1"/>
    <w:rsid w:val="00775871"/>
    <w:rsid w:val="00783332"/>
    <w:rsid w:val="007966A7"/>
    <w:rsid w:val="007C33C8"/>
    <w:rsid w:val="007E6307"/>
    <w:rsid w:val="00811BFC"/>
    <w:rsid w:val="008335C7"/>
    <w:rsid w:val="00836272"/>
    <w:rsid w:val="00837C2C"/>
    <w:rsid w:val="00842DEB"/>
    <w:rsid w:val="008562DE"/>
    <w:rsid w:val="008616E0"/>
    <w:rsid w:val="00874E40"/>
    <w:rsid w:val="008803A5"/>
    <w:rsid w:val="00890A0C"/>
    <w:rsid w:val="00894ABE"/>
    <w:rsid w:val="008B2387"/>
    <w:rsid w:val="008E7E37"/>
    <w:rsid w:val="00915A1F"/>
    <w:rsid w:val="00955996"/>
    <w:rsid w:val="00956294"/>
    <w:rsid w:val="0095710D"/>
    <w:rsid w:val="00965140"/>
    <w:rsid w:val="00991405"/>
    <w:rsid w:val="009A6193"/>
    <w:rsid w:val="009E4D14"/>
    <w:rsid w:val="009E5FF5"/>
    <w:rsid w:val="00A24CA8"/>
    <w:rsid w:val="00A512E7"/>
    <w:rsid w:val="00A56E49"/>
    <w:rsid w:val="00A800D5"/>
    <w:rsid w:val="00A87E7A"/>
    <w:rsid w:val="00AE1442"/>
    <w:rsid w:val="00AF384C"/>
    <w:rsid w:val="00B26CE5"/>
    <w:rsid w:val="00BE3039"/>
    <w:rsid w:val="00BF6453"/>
    <w:rsid w:val="00C27A3A"/>
    <w:rsid w:val="00C43089"/>
    <w:rsid w:val="00C5090E"/>
    <w:rsid w:val="00CA0D31"/>
    <w:rsid w:val="00CC3C71"/>
    <w:rsid w:val="00D10D44"/>
    <w:rsid w:val="00D320B5"/>
    <w:rsid w:val="00D4745F"/>
    <w:rsid w:val="00D5434E"/>
    <w:rsid w:val="00D63F89"/>
    <w:rsid w:val="00D80133"/>
    <w:rsid w:val="00D910A9"/>
    <w:rsid w:val="00DD48EB"/>
    <w:rsid w:val="00DF0F65"/>
    <w:rsid w:val="00E079DD"/>
    <w:rsid w:val="00E42730"/>
    <w:rsid w:val="00E509C8"/>
    <w:rsid w:val="00EA1D7A"/>
    <w:rsid w:val="00EB69ED"/>
    <w:rsid w:val="00EC7A11"/>
    <w:rsid w:val="00EF49E8"/>
    <w:rsid w:val="00EF5677"/>
    <w:rsid w:val="00F01381"/>
    <w:rsid w:val="00F4135A"/>
    <w:rsid w:val="00F52C01"/>
    <w:rsid w:val="00F630D6"/>
    <w:rsid w:val="00F73F0B"/>
    <w:rsid w:val="00F97FC2"/>
    <w:rsid w:val="00FA0175"/>
    <w:rsid w:val="00FB43FF"/>
    <w:rsid w:val="00FC048B"/>
    <w:rsid w:val="00FC365A"/>
    <w:rsid w:val="00FC43F2"/>
    <w:rsid w:val="00FD0CB3"/>
    <w:rsid w:val="00FE0D71"/>
    <w:rsid w:val="00FE72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7B2F4"/>
  <w15:chartTrackingRefBased/>
  <w15:docId w15:val="{670A99DF-64F4-400A-BD26-F9D19264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widowControl w:val="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40"/>
    </w:rPr>
  </w:style>
  <w:style w:type="paragraph" w:styleId="BodyText">
    <w:name w:val="Body Text"/>
    <w:basedOn w:val="Normal"/>
    <w:pPr>
      <w:widowControl w:val="0"/>
    </w:pPr>
    <w:rPr>
      <w:sz w:val="24"/>
    </w:rPr>
  </w:style>
  <w:style w:type="table" w:styleId="TableGrid">
    <w:name w:val="Table Grid"/>
    <w:basedOn w:val="TableNormal"/>
    <w:rsid w:val="00D63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82F90"/>
    <w:rPr>
      <w:color w:val="0000FF"/>
      <w:u w:val="single"/>
    </w:rPr>
  </w:style>
  <w:style w:type="paragraph" w:styleId="BalloonText">
    <w:name w:val="Balloon Text"/>
    <w:basedOn w:val="Normal"/>
    <w:link w:val="BalloonTextChar"/>
    <w:rsid w:val="00651CE4"/>
    <w:rPr>
      <w:rFonts w:ascii="Tahoma" w:hAnsi="Tahoma" w:cs="Tahoma"/>
      <w:sz w:val="16"/>
      <w:szCs w:val="16"/>
    </w:rPr>
  </w:style>
  <w:style w:type="character" w:customStyle="1" w:styleId="BalloonTextChar">
    <w:name w:val="Balloon Text Char"/>
    <w:link w:val="BalloonText"/>
    <w:rsid w:val="00651CE4"/>
    <w:rPr>
      <w:rFonts w:ascii="Tahoma" w:hAnsi="Tahoma" w:cs="Tahoma"/>
      <w:sz w:val="16"/>
      <w:szCs w:val="16"/>
    </w:rPr>
  </w:style>
  <w:style w:type="character" w:styleId="FollowedHyperlink">
    <w:name w:val="FollowedHyperlink"/>
    <w:rsid w:val="00002549"/>
    <w:rPr>
      <w:color w:val="800080"/>
      <w:u w:val="single"/>
    </w:rPr>
  </w:style>
  <w:style w:type="character" w:styleId="UnresolvedMention">
    <w:name w:val="Unresolved Mention"/>
    <w:uiPriority w:val="99"/>
    <w:semiHidden/>
    <w:unhideWhenUsed/>
    <w:rsid w:val="00261588"/>
    <w:rPr>
      <w:color w:val="605E5C"/>
      <w:shd w:val="clear" w:color="auto" w:fill="E1DFDD"/>
    </w:rPr>
  </w:style>
  <w:style w:type="paragraph" w:styleId="NormalWeb">
    <w:name w:val="Normal (Web)"/>
    <w:basedOn w:val="Normal"/>
    <w:rsid w:val="00DD4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24461">
      <w:bodyDiv w:val="1"/>
      <w:marLeft w:val="0"/>
      <w:marRight w:val="0"/>
      <w:marTop w:val="0"/>
      <w:marBottom w:val="0"/>
      <w:divBdr>
        <w:top w:val="none" w:sz="0" w:space="0" w:color="auto"/>
        <w:left w:val="none" w:sz="0" w:space="0" w:color="auto"/>
        <w:bottom w:val="none" w:sz="0" w:space="0" w:color="auto"/>
        <w:right w:val="none" w:sz="0" w:space="0" w:color="auto"/>
      </w:divBdr>
    </w:div>
    <w:div w:id="1981618201">
      <w:bodyDiv w:val="1"/>
      <w:marLeft w:val="0"/>
      <w:marRight w:val="0"/>
      <w:marTop w:val="0"/>
      <w:marBottom w:val="0"/>
      <w:divBdr>
        <w:top w:val="none" w:sz="0" w:space="0" w:color="auto"/>
        <w:left w:val="none" w:sz="0" w:space="0" w:color="auto"/>
        <w:bottom w:val="none" w:sz="0" w:space="0" w:color="auto"/>
        <w:right w:val="none" w:sz="0" w:space="0" w:color="auto"/>
      </w:divBdr>
    </w:div>
    <w:div w:id="20995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g0.etsystatic.com/000/0/5377347/il_fullxfull.15381321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inyurl.com/recformmaher" TargetMode="External"/><Relationship Id="rId5" Type="http://schemas.openxmlformats.org/officeDocument/2006/relationships/webSettings" Target="webSettings.xml"/><Relationship Id="rId10" Type="http://schemas.openxmlformats.org/officeDocument/2006/relationships/hyperlink" Target="http://maherclassroom.weebly.com/" TargetMode="External"/><Relationship Id="rId4" Type="http://schemas.openxmlformats.org/officeDocument/2006/relationships/settings" Target="settings.xml"/><Relationship Id="rId9" Type="http://schemas.openxmlformats.org/officeDocument/2006/relationships/hyperlink" Target="http://www.tinyurl.com/maherby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DF51-A230-49E7-A4CD-4AB4DE7F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1141</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 Developmental Psychology A</vt:lpstr>
    </vt:vector>
  </TitlesOfParts>
  <Company>mycompany</Company>
  <LinksUpToDate>false</LinksUpToDate>
  <CharactersWithSpaces>7639</CharactersWithSpaces>
  <SharedDoc>false</SharedDoc>
  <HLinks>
    <vt:vector size="48" baseType="variant">
      <vt:variant>
        <vt:i4>1114237</vt:i4>
      </vt:variant>
      <vt:variant>
        <vt:i4>18</vt:i4>
      </vt:variant>
      <vt:variant>
        <vt:i4>0</vt:i4>
      </vt:variant>
      <vt:variant>
        <vt:i4>5</vt:i4>
      </vt:variant>
      <vt:variant>
        <vt:lpwstr>mailto:Maher.mceachern@gmail.com</vt:lpwstr>
      </vt:variant>
      <vt:variant>
        <vt:lpwstr/>
      </vt:variant>
      <vt:variant>
        <vt:i4>2097190</vt:i4>
      </vt:variant>
      <vt:variant>
        <vt:i4>15</vt:i4>
      </vt:variant>
      <vt:variant>
        <vt:i4>0</vt:i4>
      </vt:variant>
      <vt:variant>
        <vt:i4>5</vt:i4>
      </vt:variant>
      <vt:variant>
        <vt:lpwstr>http://www.tinyurl.com/maherrecform</vt:lpwstr>
      </vt:variant>
      <vt:variant>
        <vt:lpwstr/>
      </vt:variant>
      <vt:variant>
        <vt:i4>2424890</vt:i4>
      </vt:variant>
      <vt:variant>
        <vt:i4>12</vt:i4>
      </vt:variant>
      <vt:variant>
        <vt:i4>0</vt:i4>
      </vt:variant>
      <vt:variant>
        <vt:i4>5</vt:i4>
      </vt:variant>
      <vt:variant>
        <vt:lpwstr>http://www.tinyurl.com/mahercoursesites</vt:lpwstr>
      </vt:variant>
      <vt:variant>
        <vt:lpwstr/>
      </vt:variant>
      <vt:variant>
        <vt:i4>6029373</vt:i4>
      </vt:variant>
      <vt:variant>
        <vt:i4>9</vt:i4>
      </vt:variant>
      <vt:variant>
        <vt:i4>0</vt:i4>
      </vt:variant>
      <vt:variant>
        <vt:i4>5</vt:i4>
      </vt:variant>
      <vt:variant>
        <vt:lpwstr>mailto:maherpsych@remind101.com</vt:lpwstr>
      </vt:variant>
      <vt:variant>
        <vt:lpwstr/>
      </vt:variant>
      <vt:variant>
        <vt:i4>4063267</vt:i4>
      </vt:variant>
      <vt:variant>
        <vt:i4>6</vt:i4>
      </vt:variant>
      <vt:variant>
        <vt:i4>0</vt:i4>
      </vt:variant>
      <vt:variant>
        <vt:i4>5</vt:i4>
      </vt:variant>
      <vt:variant>
        <vt:lpwstr>http://www.tinyurl.com/CobbBYODform</vt:lpwstr>
      </vt:variant>
      <vt:variant>
        <vt:lpwstr/>
      </vt:variant>
      <vt:variant>
        <vt:i4>1114237</vt:i4>
      </vt:variant>
      <vt:variant>
        <vt:i4>3</vt:i4>
      </vt:variant>
      <vt:variant>
        <vt:i4>0</vt:i4>
      </vt:variant>
      <vt:variant>
        <vt:i4>5</vt:i4>
      </vt:variant>
      <vt:variant>
        <vt:lpwstr>mailto:maher.mceachern@gmail.com</vt:lpwstr>
      </vt:variant>
      <vt:variant>
        <vt:lpwstr/>
      </vt:variant>
      <vt:variant>
        <vt:i4>2687057</vt:i4>
      </vt:variant>
      <vt:variant>
        <vt:i4>0</vt:i4>
      </vt:variant>
      <vt:variant>
        <vt:i4>0</vt:i4>
      </vt:variant>
      <vt:variant>
        <vt:i4>5</vt:i4>
      </vt:variant>
      <vt:variant>
        <vt:lpwstr>mailto:tracy.maher@cobbk12.org</vt:lpwstr>
      </vt:variant>
      <vt:variant>
        <vt:lpwstr/>
      </vt:variant>
      <vt:variant>
        <vt:i4>5963884</vt:i4>
      </vt:variant>
      <vt:variant>
        <vt:i4>-1</vt:i4>
      </vt:variant>
      <vt:variant>
        <vt:i4>1031</vt:i4>
      </vt:variant>
      <vt:variant>
        <vt:i4>1</vt:i4>
      </vt:variant>
      <vt:variant>
        <vt:lpwstr>https://img0.etsystatic.com/000/0/5377347/il_fullxfull.153813210.jpg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Developmental Psychology A</dc:title>
  <dc:subject/>
  <dc:creator>myname</dc:creator>
  <cp:keywords/>
  <cp:lastModifiedBy>Tracy Maher</cp:lastModifiedBy>
  <cp:revision>42</cp:revision>
  <cp:lastPrinted>2017-07-26T20:26:00Z</cp:lastPrinted>
  <dcterms:created xsi:type="dcterms:W3CDTF">2019-11-04T18:16:00Z</dcterms:created>
  <dcterms:modified xsi:type="dcterms:W3CDTF">2021-12-13T19:51:00Z</dcterms:modified>
</cp:coreProperties>
</file>